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963" w:rsidRDefault="000E2F9F">
      <w:pPr>
        <w:autoSpaceDE w:val="0"/>
        <w:autoSpaceDN w:val="0"/>
        <w:spacing w:line="440" w:lineRule="exact"/>
        <w:ind w:firstLineChars="200" w:firstLine="560"/>
        <w:jc w:val="left"/>
        <w:rPr>
          <w:rFonts w:ascii="方正黑体简体" w:eastAsia="方正黑体简体" w:hAnsi="方正黑体简体"/>
          <w:bCs/>
          <w:color w:val="000000"/>
          <w:sz w:val="28"/>
          <w:szCs w:val="28"/>
        </w:rPr>
      </w:pPr>
      <w:r>
        <w:rPr>
          <w:rFonts w:ascii="方正黑体简体" w:eastAsia="方正黑体简体" w:hAnsi="方正黑体简体" w:hint="eastAsia"/>
          <w:bCs/>
          <w:color w:val="000000"/>
          <w:sz w:val="28"/>
          <w:szCs w:val="28"/>
        </w:rPr>
        <w:t>二</w:t>
      </w:r>
      <w:r>
        <w:rPr>
          <w:rFonts w:ascii="方正黑体简体" w:eastAsia="方正黑体简体" w:hAnsi="方正黑体简体"/>
          <w:bCs/>
          <w:color w:val="000000"/>
          <w:sz w:val="28"/>
          <w:szCs w:val="28"/>
        </w:rPr>
        <w:t>、</w:t>
      </w:r>
      <w:bookmarkStart w:id="0" w:name="_GoBack"/>
      <w:r>
        <w:rPr>
          <w:rFonts w:ascii="方正黑体简体" w:eastAsia="方正黑体简体" w:hAnsi="方正黑体简体" w:hint="eastAsia"/>
          <w:bCs/>
          <w:color w:val="000000"/>
          <w:sz w:val="28"/>
          <w:szCs w:val="28"/>
        </w:rPr>
        <w:t>会议安排</w:t>
      </w:r>
      <w:bookmarkEnd w:id="0"/>
      <w:r>
        <w:rPr>
          <w:rFonts w:ascii="方正黑体简体" w:eastAsia="方正黑体简体" w:hAnsi="方正黑体简体"/>
          <w:bCs/>
          <w:color w:val="000000"/>
          <w:sz w:val="28"/>
          <w:szCs w:val="28"/>
        </w:rPr>
        <w:t>：</w:t>
      </w:r>
    </w:p>
    <w:p w:rsidR="00745963" w:rsidRDefault="000E2F9F">
      <w:pPr>
        <w:autoSpaceDE w:val="0"/>
        <w:autoSpaceDN w:val="0"/>
        <w:spacing w:line="440" w:lineRule="exact"/>
        <w:ind w:firstLineChars="200" w:firstLine="560"/>
        <w:jc w:val="left"/>
        <w:rPr>
          <w:rFonts w:ascii="方正楷体简体" w:eastAsia="方正楷体简体" w:hAnsi="方正楷体简体"/>
          <w:bCs/>
          <w:color w:val="000000"/>
          <w:sz w:val="28"/>
          <w:szCs w:val="28"/>
        </w:rPr>
      </w:pPr>
      <w:r>
        <w:rPr>
          <w:rFonts w:ascii="方正楷体简体" w:eastAsia="方正楷体简体" w:hAnsi="方正楷体简体" w:hint="eastAsia"/>
          <w:bCs/>
          <w:color w:val="000000"/>
          <w:sz w:val="28"/>
          <w:szCs w:val="28"/>
        </w:rPr>
        <w:t xml:space="preserve">2.1  </w:t>
      </w:r>
      <w:r>
        <w:rPr>
          <w:rFonts w:ascii="方正楷体简体" w:eastAsia="方正楷体简体" w:hAnsi="方正楷体简体" w:hint="eastAsia"/>
          <w:bCs/>
          <w:color w:val="000000"/>
          <w:sz w:val="28"/>
          <w:szCs w:val="28"/>
        </w:rPr>
        <w:t>高端座谈会</w:t>
      </w:r>
    </w:p>
    <w:p w:rsidR="00745963" w:rsidRDefault="000E2F9F">
      <w:pPr>
        <w:autoSpaceDE w:val="0"/>
        <w:autoSpaceDN w:val="0"/>
        <w:spacing w:line="440" w:lineRule="exact"/>
        <w:ind w:firstLineChars="200" w:firstLine="560"/>
        <w:jc w:val="left"/>
        <w:rPr>
          <w:rFonts w:ascii="方正楷体简体" w:eastAsia="方正楷体简体" w:hAnsi="方正楷体简体"/>
          <w:bCs/>
          <w:color w:val="000000"/>
          <w:sz w:val="28"/>
          <w:szCs w:val="28"/>
        </w:rPr>
      </w:pPr>
      <w:r>
        <w:rPr>
          <w:rFonts w:ascii="方正楷体简体" w:eastAsia="方正楷体简体" w:hAnsi="方正楷体简体" w:hint="eastAsia"/>
          <w:bCs/>
          <w:color w:val="000000"/>
          <w:sz w:val="28"/>
          <w:szCs w:val="28"/>
        </w:rPr>
        <w:t>主题：如何加强流程工业与互联网之间的融合创</w:t>
      </w:r>
      <w:r>
        <w:rPr>
          <w:rFonts w:ascii="方正楷体简体" w:eastAsia="方正楷体简体" w:hAnsi="方正楷体简体" w:hint="eastAsia"/>
          <w:bCs/>
          <w:color w:val="000000"/>
          <w:sz w:val="28"/>
          <w:szCs w:val="28"/>
        </w:rPr>
        <w:t>新</w:t>
      </w:r>
    </w:p>
    <w:tbl>
      <w:tblPr>
        <w:tblStyle w:val="a9"/>
        <w:tblW w:w="9747" w:type="dxa"/>
        <w:tblLayout w:type="fixed"/>
        <w:tblLook w:val="04A0" w:firstRow="1" w:lastRow="0" w:firstColumn="1" w:lastColumn="0" w:noHBand="0" w:noVBand="1"/>
      </w:tblPr>
      <w:tblGrid>
        <w:gridCol w:w="3510"/>
        <w:gridCol w:w="3261"/>
        <w:gridCol w:w="1559"/>
        <w:gridCol w:w="1417"/>
      </w:tblGrid>
      <w:tr w:rsidR="00745963">
        <w:trPr>
          <w:trHeight w:val="689"/>
        </w:trPr>
        <w:tc>
          <w:tcPr>
            <w:tcW w:w="3510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黑体简体" w:eastAsia="方正黑体简体" w:hAnsi="方正黑体简体"/>
                <w:bCs/>
                <w:color w:val="000000"/>
                <w:sz w:val="24"/>
                <w:szCs w:val="24"/>
              </w:rPr>
            </w:pPr>
            <w:r>
              <w:rPr>
                <w:rFonts w:ascii="方正黑体简体" w:eastAsia="方正黑体简体" w:hAnsi="方正黑体简体" w:hint="eastAsia"/>
                <w:bCs/>
                <w:color w:val="000000"/>
                <w:sz w:val="24"/>
                <w:szCs w:val="24"/>
              </w:rPr>
              <w:t>参加人</w:t>
            </w:r>
          </w:p>
        </w:tc>
        <w:tc>
          <w:tcPr>
            <w:tcW w:w="3261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黑体简体" w:eastAsia="方正黑体简体" w:hAnsi="方正黑体简体"/>
                <w:bCs/>
                <w:color w:val="000000"/>
                <w:sz w:val="24"/>
                <w:szCs w:val="24"/>
              </w:rPr>
            </w:pPr>
            <w:r>
              <w:rPr>
                <w:rFonts w:ascii="方正黑体简体" w:eastAsia="方正黑体简体" w:hAnsi="方正黑体简体" w:hint="eastAsia"/>
                <w:bCs/>
                <w:color w:val="000000"/>
                <w:sz w:val="24"/>
                <w:szCs w:val="24"/>
              </w:rPr>
              <w:t>座谈内容</w:t>
            </w:r>
          </w:p>
        </w:tc>
        <w:tc>
          <w:tcPr>
            <w:tcW w:w="1559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黑体简体" w:eastAsia="方正黑体简体" w:hAnsi="方正黑体简体"/>
                <w:bCs/>
                <w:color w:val="000000"/>
                <w:sz w:val="24"/>
                <w:szCs w:val="24"/>
              </w:rPr>
            </w:pPr>
            <w:r>
              <w:rPr>
                <w:rFonts w:ascii="方正黑体简体" w:eastAsia="方正黑体简体" w:hAnsi="方正黑体简体" w:hint="eastAsia"/>
                <w:bCs/>
                <w:color w:val="000000"/>
                <w:sz w:val="24"/>
                <w:szCs w:val="24"/>
              </w:rPr>
              <w:t>8</w:t>
            </w:r>
            <w:r>
              <w:rPr>
                <w:rFonts w:ascii="方正黑体简体" w:eastAsia="方正黑体简体" w:hAnsi="方正黑体简体" w:hint="eastAsia"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ascii="方正黑体简体" w:eastAsia="方正黑体简体" w:hAnsi="方正黑体简体" w:hint="eastAsia"/>
                <w:bCs/>
                <w:color w:val="000000"/>
                <w:sz w:val="24"/>
                <w:szCs w:val="24"/>
              </w:rPr>
              <w:t>18</w:t>
            </w:r>
            <w:r>
              <w:rPr>
                <w:rFonts w:ascii="方正黑体简体" w:eastAsia="方正黑体简体" w:hAnsi="方正黑体简体" w:hint="eastAsia"/>
                <w:bCs/>
                <w:color w:val="000000"/>
                <w:sz w:val="24"/>
                <w:szCs w:val="24"/>
              </w:rPr>
              <w:t>日</w:t>
            </w:r>
          </w:p>
        </w:tc>
        <w:tc>
          <w:tcPr>
            <w:tcW w:w="1417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黑体简体" w:eastAsia="方正黑体简体" w:hAnsi="方正黑体简体"/>
                <w:bCs/>
                <w:color w:val="000000"/>
                <w:sz w:val="24"/>
                <w:szCs w:val="24"/>
              </w:rPr>
            </w:pPr>
            <w:r>
              <w:rPr>
                <w:rFonts w:ascii="方正黑体简体" w:eastAsia="方正黑体简体" w:hAnsi="方正黑体简体" w:hint="eastAsia"/>
                <w:bCs/>
                <w:color w:val="000000"/>
                <w:sz w:val="24"/>
                <w:szCs w:val="24"/>
              </w:rPr>
              <w:t>主持人</w:t>
            </w:r>
          </w:p>
        </w:tc>
      </w:tr>
      <w:tr w:rsidR="00745963">
        <w:tc>
          <w:tcPr>
            <w:tcW w:w="3510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流程工业、互联网行业专家、学者、企业家、投资经理等等（以收到参加座谈会《邀请函》为准）</w:t>
            </w:r>
          </w:p>
        </w:tc>
        <w:tc>
          <w:tcPr>
            <w:tcW w:w="3261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流程工业与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IT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互联网行业之间，如何加强交流、深度理解、携手合作、融合创新？</w:t>
            </w:r>
          </w:p>
        </w:tc>
        <w:tc>
          <w:tcPr>
            <w:tcW w:w="1559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14:00-17:30</w:t>
            </w:r>
          </w:p>
        </w:tc>
        <w:tc>
          <w:tcPr>
            <w:tcW w:w="1417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王国栋院士</w:t>
            </w:r>
          </w:p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钱峰院士</w:t>
            </w:r>
          </w:p>
        </w:tc>
      </w:tr>
    </w:tbl>
    <w:p w:rsidR="00745963" w:rsidRDefault="000E2F9F">
      <w:pPr>
        <w:autoSpaceDE w:val="0"/>
        <w:autoSpaceDN w:val="0"/>
        <w:spacing w:line="440" w:lineRule="exact"/>
        <w:ind w:firstLineChars="200" w:firstLine="560"/>
        <w:jc w:val="left"/>
        <w:rPr>
          <w:rFonts w:ascii="方正楷体简体" w:eastAsia="方正楷体简体" w:hAnsi="方正楷体简体"/>
          <w:bCs/>
          <w:color w:val="000000"/>
          <w:sz w:val="28"/>
          <w:szCs w:val="28"/>
        </w:rPr>
      </w:pPr>
      <w:r>
        <w:rPr>
          <w:rFonts w:ascii="方正楷体简体" w:eastAsia="方正楷体简体" w:hAnsi="方正楷体简体" w:hint="eastAsia"/>
          <w:bCs/>
          <w:color w:val="000000"/>
          <w:sz w:val="28"/>
          <w:szCs w:val="28"/>
        </w:rPr>
        <w:t xml:space="preserve">2.2  </w:t>
      </w:r>
      <w:r>
        <w:rPr>
          <w:rFonts w:ascii="方正楷体简体" w:eastAsia="方正楷体简体" w:hAnsi="方正楷体简体" w:hint="eastAsia"/>
          <w:bCs/>
          <w:color w:val="000000"/>
          <w:sz w:val="28"/>
          <w:szCs w:val="28"/>
        </w:rPr>
        <w:t>论坛大报告会</w:t>
      </w:r>
    </w:p>
    <w:p w:rsidR="00745963" w:rsidRDefault="000E2F9F">
      <w:pPr>
        <w:autoSpaceDE w:val="0"/>
        <w:autoSpaceDN w:val="0"/>
        <w:spacing w:line="440" w:lineRule="exact"/>
        <w:ind w:firstLineChars="200" w:firstLine="560"/>
        <w:jc w:val="left"/>
        <w:rPr>
          <w:rFonts w:ascii="方正楷体简体" w:eastAsia="方正楷体简体" w:hAnsi="方正楷体简体"/>
          <w:bCs/>
          <w:color w:val="000000"/>
          <w:sz w:val="28"/>
          <w:szCs w:val="28"/>
        </w:rPr>
      </w:pPr>
      <w:r>
        <w:rPr>
          <w:rFonts w:ascii="方正楷体简体" w:eastAsia="方正楷体简体" w:hAnsi="方正楷体简体" w:hint="eastAsia"/>
          <w:bCs/>
          <w:color w:val="000000"/>
          <w:sz w:val="28"/>
          <w:szCs w:val="28"/>
        </w:rPr>
        <w:t>主题：数字感知和流程工业智慧工厂（</w:t>
      </w:r>
      <w:r>
        <w:rPr>
          <w:rFonts w:ascii="方正楷体简体" w:eastAsia="方正楷体简体" w:hAnsi="方正楷体简体" w:hint="eastAsia"/>
          <w:bCs/>
          <w:color w:val="000000"/>
          <w:sz w:val="28"/>
          <w:szCs w:val="28"/>
        </w:rPr>
        <w:t>8</w:t>
      </w:r>
      <w:r>
        <w:rPr>
          <w:rFonts w:ascii="方正楷体简体" w:eastAsia="方正楷体简体" w:hAnsi="方正楷体简体" w:hint="eastAsia"/>
          <w:bCs/>
          <w:color w:val="000000"/>
          <w:sz w:val="28"/>
          <w:szCs w:val="28"/>
        </w:rPr>
        <w:t>月</w:t>
      </w:r>
      <w:r>
        <w:rPr>
          <w:rFonts w:ascii="方正楷体简体" w:eastAsia="方正楷体简体" w:hAnsi="方正楷体简体" w:hint="eastAsia"/>
          <w:bCs/>
          <w:color w:val="000000"/>
          <w:sz w:val="28"/>
          <w:szCs w:val="28"/>
        </w:rPr>
        <w:t>19</w:t>
      </w:r>
      <w:r>
        <w:rPr>
          <w:rFonts w:ascii="方正楷体简体" w:eastAsia="方正楷体简体" w:hAnsi="方正楷体简体" w:hint="eastAsia"/>
          <w:bCs/>
          <w:color w:val="000000"/>
          <w:sz w:val="28"/>
          <w:szCs w:val="28"/>
        </w:rPr>
        <w:t>日全天，</w:t>
      </w:r>
      <w:r>
        <w:rPr>
          <w:rFonts w:ascii="方正楷体简体" w:eastAsia="方正楷体简体" w:hAnsi="方正楷体简体" w:hint="eastAsia"/>
          <w:bCs/>
          <w:color w:val="000000"/>
          <w:sz w:val="28"/>
          <w:szCs w:val="28"/>
        </w:rPr>
        <w:t>20</w:t>
      </w:r>
      <w:r>
        <w:rPr>
          <w:rFonts w:ascii="方正楷体简体" w:eastAsia="方正楷体简体" w:hAnsi="方正楷体简体" w:hint="eastAsia"/>
          <w:bCs/>
          <w:color w:val="000000"/>
          <w:sz w:val="28"/>
          <w:szCs w:val="28"/>
        </w:rPr>
        <w:t>日上午）</w:t>
      </w:r>
    </w:p>
    <w:tbl>
      <w:tblPr>
        <w:tblStyle w:val="a9"/>
        <w:tblW w:w="9747" w:type="dxa"/>
        <w:tblLayout w:type="fixed"/>
        <w:tblLook w:val="04A0" w:firstRow="1" w:lastRow="0" w:firstColumn="1" w:lastColumn="0" w:noHBand="0" w:noVBand="1"/>
      </w:tblPr>
      <w:tblGrid>
        <w:gridCol w:w="817"/>
        <w:gridCol w:w="3686"/>
        <w:gridCol w:w="5244"/>
      </w:tblGrid>
      <w:tr w:rsidR="00745963">
        <w:trPr>
          <w:trHeight w:val="674"/>
        </w:trPr>
        <w:tc>
          <w:tcPr>
            <w:tcW w:w="817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黑体简体" w:eastAsia="方正黑体简体" w:hAnsi="方正黑体简体"/>
                <w:bCs/>
                <w:color w:val="000000"/>
                <w:sz w:val="24"/>
                <w:szCs w:val="24"/>
              </w:rPr>
            </w:pPr>
            <w:r>
              <w:rPr>
                <w:rFonts w:ascii="方正黑体简体" w:eastAsia="方正黑体简体" w:hAnsi="方正黑体简体" w:hint="eastAsia"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686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黑体简体" w:eastAsia="方正黑体简体" w:hAnsi="方正黑体简体"/>
                <w:bCs/>
                <w:color w:val="000000"/>
                <w:sz w:val="24"/>
                <w:szCs w:val="24"/>
              </w:rPr>
            </w:pPr>
            <w:r>
              <w:rPr>
                <w:rFonts w:ascii="方正黑体简体" w:eastAsia="方正黑体简体" w:hAnsi="方正黑体简体" w:hint="eastAsia"/>
                <w:bCs/>
                <w:color w:val="000000"/>
                <w:sz w:val="24"/>
                <w:szCs w:val="24"/>
              </w:rPr>
              <w:t>报告人</w:t>
            </w:r>
          </w:p>
        </w:tc>
        <w:tc>
          <w:tcPr>
            <w:tcW w:w="5244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黑体简体" w:eastAsia="方正黑体简体" w:hAnsi="方正黑体简体"/>
                <w:bCs/>
                <w:color w:val="000000"/>
                <w:sz w:val="24"/>
                <w:szCs w:val="24"/>
              </w:rPr>
            </w:pPr>
            <w:r>
              <w:rPr>
                <w:rFonts w:ascii="方正黑体简体" w:eastAsia="方正黑体简体" w:hAnsi="方正黑体简体" w:hint="eastAsia"/>
                <w:bCs/>
                <w:color w:val="000000"/>
                <w:sz w:val="24"/>
                <w:szCs w:val="24"/>
              </w:rPr>
              <w:t>报告内容</w:t>
            </w:r>
          </w:p>
        </w:tc>
      </w:tr>
      <w:tr w:rsidR="00745963">
        <w:trPr>
          <w:trHeight w:val="689"/>
        </w:trPr>
        <w:tc>
          <w:tcPr>
            <w:tcW w:w="817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3686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政府、学会、东北大学领导</w:t>
            </w:r>
          </w:p>
        </w:tc>
        <w:tc>
          <w:tcPr>
            <w:tcW w:w="5244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分别致辞</w:t>
            </w:r>
          </w:p>
        </w:tc>
      </w:tr>
      <w:tr w:rsidR="00745963">
        <w:tc>
          <w:tcPr>
            <w:tcW w:w="817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86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王国栋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中国工程院士</w:t>
            </w:r>
          </w:p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东北大学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教授</w:t>
            </w:r>
          </w:p>
        </w:tc>
        <w:tc>
          <w:tcPr>
            <w:tcW w:w="5244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钢铁智能制造信息物理系统</w:t>
            </w:r>
          </w:p>
        </w:tc>
      </w:tr>
      <w:tr w:rsidR="00745963">
        <w:tc>
          <w:tcPr>
            <w:tcW w:w="817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3686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钱峰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中国工程院士</w:t>
            </w:r>
          </w:p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华东理工大学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教授</w:t>
            </w:r>
          </w:p>
        </w:tc>
        <w:tc>
          <w:tcPr>
            <w:tcW w:w="5244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>人工智能与工业制造深度融合（暂定）</w:t>
            </w:r>
          </w:p>
        </w:tc>
      </w:tr>
      <w:tr w:rsidR="00745963">
        <w:tc>
          <w:tcPr>
            <w:tcW w:w="817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3686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>袁昱</w:t>
            </w:r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 xml:space="preserve"> </w:t>
            </w:r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>博士</w:t>
            </w:r>
            <w:r>
              <w:rPr>
                <w:rFonts w:ascii="方正仿宋简体" w:eastAsia="方正仿宋简体" w:hAnsi="方正仿宋简体"/>
                <w:sz w:val="24"/>
                <w:szCs w:val="24"/>
              </w:rPr>
              <w:br/>
            </w:r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>IEEE</w:t>
            </w:r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>组织</w:t>
            </w:r>
          </w:p>
        </w:tc>
        <w:tc>
          <w:tcPr>
            <w:tcW w:w="5244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>虚拟现实与增强现实的前沿进展和工业应用</w:t>
            </w:r>
          </w:p>
        </w:tc>
      </w:tr>
      <w:tr w:rsidR="00745963">
        <w:tc>
          <w:tcPr>
            <w:tcW w:w="817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3686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sz w:val="24"/>
                <w:szCs w:val="24"/>
              </w:rPr>
            </w:pPr>
            <w:proofErr w:type="gramStart"/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>汪晋宽</w:t>
            </w:r>
            <w:proofErr w:type="gramEnd"/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 xml:space="preserve"> </w:t>
            </w:r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>教授</w:t>
            </w:r>
            <w:r>
              <w:rPr>
                <w:rFonts w:ascii="方正仿宋简体" w:eastAsia="方正仿宋简体" w:hAnsi="方正仿宋简体"/>
                <w:sz w:val="24"/>
                <w:szCs w:val="24"/>
              </w:rPr>
              <w:br/>
            </w:r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>东北大学（原）副校长</w:t>
            </w:r>
          </w:p>
        </w:tc>
        <w:tc>
          <w:tcPr>
            <w:tcW w:w="5244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>智慧钢铁厂的工业服务（暂定）</w:t>
            </w:r>
          </w:p>
        </w:tc>
      </w:tr>
      <w:tr w:rsidR="00745963">
        <w:trPr>
          <w:trHeight w:val="323"/>
        </w:trPr>
        <w:tc>
          <w:tcPr>
            <w:tcW w:w="817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3686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明新国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教授</w:t>
            </w:r>
            <w:r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  <w:br/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上海交通大学</w:t>
            </w:r>
          </w:p>
        </w:tc>
        <w:tc>
          <w:tcPr>
            <w:tcW w:w="5244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服务型制造的重点模式和产品服务系统的发展趋势</w:t>
            </w:r>
          </w:p>
        </w:tc>
      </w:tr>
      <w:tr w:rsidR="00745963">
        <w:tc>
          <w:tcPr>
            <w:tcW w:w="817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3686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>王军生</w:t>
            </w:r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 xml:space="preserve"> </w:t>
            </w:r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>博士</w:t>
            </w:r>
            <w:r>
              <w:rPr>
                <w:rFonts w:ascii="方正仿宋简体" w:eastAsia="方正仿宋简体" w:hAnsi="方正仿宋简体"/>
                <w:sz w:val="24"/>
                <w:szCs w:val="24"/>
              </w:rPr>
              <w:br/>
            </w:r>
            <w:r>
              <w:rPr>
                <w:rFonts w:ascii="方正仿宋简体" w:eastAsia="方正仿宋简体" w:hAnsi="方正仿宋简体"/>
                <w:sz w:val="24"/>
                <w:szCs w:val="24"/>
              </w:rPr>
              <w:t>鞍钢集团信息产业公司总经理</w:t>
            </w:r>
          </w:p>
        </w:tc>
        <w:tc>
          <w:tcPr>
            <w:tcW w:w="5244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>钢铁流程工业智能制造系统功能与应用的思考</w:t>
            </w:r>
          </w:p>
        </w:tc>
      </w:tr>
      <w:tr w:rsidR="00745963">
        <w:tc>
          <w:tcPr>
            <w:tcW w:w="817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3686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sz w:val="24"/>
                <w:szCs w:val="24"/>
              </w:rPr>
            </w:pPr>
            <w:proofErr w:type="gramStart"/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>苍大强</w:t>
            </w:r>
            <w:proofErr w:type="gramEnd"/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 xml:space="preserve"> </w:t>
            </w:r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>教授</w:t>
            </w:r>
            <w:r>
              <w:rPr>
                <w:rFonts w:ascii="方正仿宋简体" w:eastAsia="方正仿宋简体" w:hAnsi="方正仿宋简体"/>
                <w:sz w:val="24"/>
                <w:szCs w:val="24"/>
              </w:rPr>
              <w:br/>
            </w:r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lastRenderedPageBreak/>
              <w:t>北京科技大学</w:t>
            </w:r>
          </w:p>
        </w:tc>
        <w:tc>
          <w:tcPr>
            <w:tcW w:w="5244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lastRenderedPageBreak/>
              <w:t>钢铁行业环保与节能减排（暂定）</w:t>
            </w:r>
          </w:p>
        </w:tc>
      </w:tr>
      <w:tr w:rsidR="00745963">
        <w:trPr>
          <w:trHeight w:val="1037"/>
        </w:trPr>
        <w:tc>
          <w:tcPr>
            <w:tcW w:w="817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3686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于美梅</w:t>
            </w:r>
            <w:proofErr w:type="gramEnd"/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秘书长</w:t>
            </w:r>
            <w:r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  <w:br/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中国仪器仪表学会智能制造推进工作委员会</w:t>
            </w:r>
          </w:p>
        </w:tc>
        <w:tc>
          <w:tcPr>
            <w:tcW w:w="5244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我国智能制造的技术路线</w:t>
            </w:r>
          </w:p>
        </w:tc>
      </w:tr>
      <w:tr w:rsidR="00745963">
        <w:tc>
          <w:tcPr>
            <w:tcW w:w="817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686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sz w:val="24"/>
                <w:szCs w:val="24"/>
              </w:rPr>
            </w:pPr>
            <w:proofErr w:type="gramStart"/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>谢植</w:t>
            </w:r>
            <w:proofErr w:type="gramEnd"/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 xml:space="preserve"> </w:t>
            </w:r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>教授</w:t>
            </w:r>
            <w:r>
              <w:rPr>
                <w:rFonts w:ascii="方正仿宋简体" w:eastAsia="方正仿宋简体" w:hAnsi="方正仿宋简体"/>
                <w:sz w:val="24"/>
                <w:szCs w:val="24"/>
              </w:rPr>
              <w:br/>
            </w:r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>东北大学</w:t>
            </w:r>
          </w:p>
        </w:tc>
        <w:tc>
          <w:tcPr>
            <w:tcW w:w="5244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>初论</w:t>
            </w:r>
            <w:proofErr w:type="spellStart"/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>Alphgo</w:t>
            </w:r>
            <w:proofErr w:type="spellEnd"/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>与生产过程建模之间的关系</w:t>
            </w:r>
          </w:p>
        </w:tc>
      </w:tr>
      <w:tr w:rsidR="00745963">
        <w:tc>
          <w:tcPr>
            <w:tcW w:w="817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686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张云贵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博士</w:t>
            </w:r>
            <w:r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  <w:br/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冶金自动化研究设计院研发中心主任</w:t>
            </w:r>
          </w:p>
        </w:tc>
        <w:tc>
          <w:tcPr>
            <w:tcW w:w="5244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工业互联网思维下的冶金智能制造</w:t>
            </w:r>
          </w:p>
        </w:tc>
      </w:tr>
      <w:tr w:rsidR="00745963">
        <w:tc>
          <w:tcPr>
            <w:tcW w:w="817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686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杨溪林</w:t>
            </w:r>
            <w:proofErr w:type="gramEnd"/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博士</w:t>
            </w:r>
            <w:r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  <w:br/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中国仪器仪表学会理事</w:t>
            </w:r>
          </w:p>
        </w:tc>
        <w:tc>
          <w:tcPr>
            <w:tcW w:w="5244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智慧型钢铁厂建设需要做哪些工作</w:t>
            </w:r>
          </w:p>
        </w:tc>
      </w:tr>
      <w:tr w:rsidR="00745963">
        <w:tc>
          <w:tcPr>
            <w:tcW w:w="817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686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陆凡</w:t>
            </w:r>
            <w:proofErr w:type="gramEnd"/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董事长</w:t>
            </w:r>
          </w:p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触景无限科技（北京）有限公司</w:t>
            </w:r>
          </w:p>
        </w:tc>
        <w:tc>
          <w:tcPr>
            <w:tcW w:w="5244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视觉感知与人工智能在行业中的应用</w:t>
            </w:r>
          </w:p>
        </w:tc>
      </w:tr>
      <w:tr w:rsidR="00745963">
        <w:tc>
          <w:tcPr>
            <w:tcW w:w="817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686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阚雷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理事长</w:t>
            </w:r>
            <w:r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  <w:br/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工业区块链（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DIPNET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）基金会</w:t>
            </w:r>
          </w:p>
        </w:tc>
        <w:tc>
          <w:tcPr>
            <w:tcW w:w="5244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区块链在工业互联网领域的应用前景与机遇</w:t>
            </w:r>
          </w:p>
        </w:tc>
      </w:tr>
      <w:tr w:rsidR="00745963">
        <w:tc>
          <w:tcPr>
            <w:tcW w:w="817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686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丛力群</w:t>
            </w:r>
            <w:proofErr w:type="gramEnd"/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博士</w:t>
            </w:r>
            <w:r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  <w:br/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上海宝信软件技术总监</w:t>
            </w:r>
          </w:p>
        </w:tc>
        <w:tc>
          <w:tcPr>
            <w:tcW w:w="5244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>工业互联网支撑钢铁生态圈建设的讨论</w:t>
            </w:r>
          </w:p>
        </w:tc>
      </w:tr>
      <w:tr w:rsidR="00745963">
        <w:tc>
          <w:tcPr>
            <w:tcW w:w="817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686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王迎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总经理</w:t>
            </w:r>
            <w:r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  <w:br/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国</w:t>
            </w:r>
            <w:proofErr w:type="gramStart"/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利网安</w:t>
            </w:r>
            <w:proofErr w:type="gramEnd"/>
          </w:p>
        </w:tc>
        <w:tc>
          <w:tcPr>
            <w:tcW w:w="5244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>流程工业智能制造系统的信息安全防护</w:t>
            </w:r>
          </w:p>
        </w:tc>
      </w:tr>
      <w:tr w:rsidR="00745963">
        <w:tc>
          <w:tcPr>
            <w:tcW w:w="817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686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沈勇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副总经理</w:t>
            </w:r>
            <w:r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  <w:br/>
            </w:r>
            <w:proofErr w:type="gramStart"/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蓝卓科技</w:t>
            </w:r>
            <w:proofErr w:type="gramEnd"/>
          </w:p>
        </w:tc>
        <w:tc>
          <w:tcPr>
            <w:tcW w:w="5244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>流程工业智慧工厂工业操作系统的架构与特点</w:t>
            </w:r>
          </w:p>
        </w:tc>
      </w:tr>
      <w:tr w:rsidR="00745963">
        <w:tc>
          <w:tcPr>
            <w:tcW w:w="817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686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程杰</w:t>
            </w:r>
            <w:proofErr w:type="gramEnd"/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副总经理</w:t>
            </w:r>
            <w:r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  <w:br/>
            </w:r>
            <w:proofErr w:type="gramStart"/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湖南华署高科技</w:t>
            </w:r>
            <w:proofErr w:type="gramEnd"/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有限责任公司</w:t>
            </w:r>
          </w:p>
        </w:tc>
        <w:tc>
          <w:tcPr>
            <w:tcW w:w="5244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>3D</w:t>
            </w:r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>打印技术创新与产业化实践</w:t>
            </w:r>
          </w:p>
        </w:tc>
      </w:tr>
      <w:tr w:rsidR="00745963">
        <w:tc>
          <w:tcPr>
            <w:tcW w:w="817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3686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刘宇航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产品总监</w:t>
            </w:r>
            <w:r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  <w:br/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阿里</w:t>
            </w:r>
            <w:proofErr w:type="gramStart"/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云工业</w:t>
            </w:r>
            <w:proofErr w:type="gramEnd"/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大脑</w:t>
            </w:r>
          </w:p>
        </w:tc>
        <w:tc>
          <w:tcPr>
            <w:tcW w:w="5244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阿里工业</w:t>
            </w:r>
            <w:proofErr w:type="gramStart"/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云工业</w:t>
            </w:r>
            <w:proofErr w:type="gramEnd"/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大脑赋能流程工业走向智能化</w:t>
            </w:r>
          </w:p>
        </w:tc>
      </w:tr>
      <w:tr w:rsidR="00745963">
        <w:tc>
          <w:tcPr>
            <w:tcW w:w="817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686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齐萌</w:t>
            </w:r>
            <w:proofErr w:type="gramEnd"/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总经理</w:t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br/>
            </w: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启迪数字集团工业互联网事业部</w:t>
            </w:r>
          </w:p>
        </w:tc>
        <w:tc>
          <w:tcPr>
            <w:tcW w:w="5244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>工业数据的可信数据采集与可信数据交换</w:t>
            </w:r>
          </w:p>
        </w:tc>
      </w:tr>
      <w:tr w:rsidR="00745963">
        <w:trPr>
          <w:trHeight w:val="607"/>
        </w:trPr>
        <w:tc>
          <w:tcPr>
            <w:tcW w:w="817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686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z w:val="24"/>
                <w:szCs w:val="24"/>
              </w:rPr>
              <w:t>东方国信</w:t>
            </w:r>
          </w:p>
        </w:tc>
        <w:tc>
          <w:tcPr>
            <w:tcW w:w="5244" w:type="dxa"/>
            <w:vAlign w:val="center"/>
          </w:tcPr>
          <w:p w:rsidR="00745963" w:rsidRDefault="000E2F9F">
            <w:pPr>
              <w:autoSpaceDE w:val="0"/>
              <w:autoSpaceDN w:val="0"/>
              <w:jc w:val="center"/>
              <w:rPr>
                <w:rFonts w:ascii="方正仿宋简体" w:eastAsia="方正仿宋简体" w:hAnsi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  <w:szCs w:val="24"/>
              </w:rPr>
              <w:t>工业互联网在高炉智能控制上的应用（暂定）</w:t>
            </w:r>
          </w:p>
        </w:tc>
      </w:tr>
    </w:tbl>
    <w:p w:rsidR="00745963" w:rsidRDefault="00745963" w:rsidP="00092AD0">
      <w:pPr>
        <w:autoSpaceDE w:val="0"/>
        <w:autoSpaceDN w:val="0"/>
        <w:spacing w:line="440" w:lineRule="exact"/>
        <w:ind w:firstLineChars="200" w:firstLine="562"/>
        <w:jc w:val="left"/>
        <w:rPr>
          <w:rFonts w:ascii="宋体" w:hAnsi="宋体"/>
          <w:b/>
          <w:color w:val="000000"/>
          <w:sz w:val="28"/>
          <w:szCs w:val="28"/>
        </w:rPr>
      </w:pPr>
    </w:p>
    <w:sectPr w:rsidR="00745963">
      <w:pgSz w:w="11906" w:h="16838"/>
      <w:pgMar w:top="1134" w:right="1134" w:bottom="850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2F9F" w:rsidRDefault="000E2F9F" w:rsidP="00092AD0">
      <w:r>
        <w:separator/>
      </w:r>
    </w:p>
  </w:endnote>
  <w:endnote w:type="continuationSeparator" w:id="0">
    <w:p w:rsidR="000E2F9F" w:rsidRDefault="000E2F9F" w:rsidP="00092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楷体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2F9F" w:rsidRDefault="000E2F9F" w:rsidP="00092AD0">
      <w:r>
        <w:separator/>
      </w:r>
    </w:p>
  </w:footnote>
  <w:footnote w:type="continuationSeparator" w:id="0">
    <w:p w:rsidR="000E2F9F" w:rsidRDefault="000E2F9F" w:rsidP="00092A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B86BD4"/>
    <w:multiLevelType w:val="multilevel"/>
    <w:tmpl w:val="45B86BD4"/>
    <w:lvl w:ilvl="0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65" w:hanging="420"/>
      </w:pPr>
    </w:lvl>
    <w:lvl w:ilvl="2">
      <w:start w:val="1"/>
      <w:numFmt w:val="lowerRoman"/>
      <w:lvlText w:val="%3."/>
      <w:lvlJc w:val="right"/>
      <w:pPr>
        <w:ind w:left="1485" w:hanging="420"/>
      </w:pPr>
    </w:lvl>
    <w:lvl w:ilvl="3">
      <w:start w:val="1"/>
      <w:numFmt w:val="decimal"/>
      <w:lvlText w:val="%4."/>
      <w:lvlJc w:val="left"/>
      <w:pPr>
        <w:ind w:left="1905" w:hanging="420"/>
      </w:pPr>
    </w:lvl>
    <w:lvl w:ilvl="4">
      <w:start w:val="1"/>
      <w:numFmt w:val="lowerLetter"/>
      <w:lvlText w:val="%5)"/>
      <w:lvlJc w:val="left"/>
      <w:pPr>
        <w:ind w:left="2325" w:hanging="420"/>
      </w:pPr>
    </w:lvl>
    <w:lvl w:ilvl="5">
      <w:start w:val="1"/>
      <w:numFmt w:val="lowerRoman"/>
      <w:lvlText w:val="%6."/>
      <w:lvlJc w:val="right"/>
      <w:pPr>
        <w:ind w:left="2745" w:hanging="420"/>
      </w:pPr>
    </w:lvl>
    <w:lvl w:ilvl="6">
      <w:start w:val="1"/>
      <w:numFmt w:val="decimal"/>
      <w:lvlText w:val="%7."/>
      <w:lvlJc w:val="left"/>
      <w:pPr>
        <w:ind w:left="3165" w:hanging="420"/>
      </w:pPr>
    </w:lvl>
    <w:lvl w:ilvl="7">
      <w:start w:val="1"/>
      <w:numFmt w:val="lowerLetter"/>
      <w:lvlText w:val="%8)"/>
      <w:lvlJc w:val="left"/>
      <w:pPr>
        <w:ind w:left="3585" w:hanging="420"/>
      </w:pPr>
    </w:lvl>
    <w:lvl w:ilvl="8">
      <w:start w:val="1"/>
      <w:numFmt w:val="lowerRoman"/>
      <w:lvlText w:val="%9."/>
      <w:lvlJc w:val="right"/>
      <w:pPr>
        <w:ind w:left="400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420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7AC"/>
    <w:rsid w:val="000033B7"/>
    <w:rsid w:val="00004D08"/>
    <w:rsid w:val="00027D23"/>
    <w:rsid w:val="00030B7F"/>
    <w:rsid w:val="00034E63"/>
    <w:rsid w:val="00035553"/>
    <w:rsid w:val="000363EB"/>
    <w:rsid w:val="00044B28"/>
    <w:rsid w:val="00046C04"/>
    <w:rsid w:val="0006368B"/>
    <w:rsid w:val="00072A64"/>
    <w:rsid w:val="000733B9"/>
    <w:rsid w:val="00092AD0"/>
    <w:rsid w:val="000A111A"/>
    <w:rsid w:val="000A405B"/>
    <w:rsid w:val="000A6DA4"/>
    <w:rsid w:val="000D17CE"/>
    <w:rsid w:val="000E2F9F"/>
    <w:rsid w:val="000F12C5"/>
    <w:rsid w:val="000F375B"/>
    <w:rsid w:val="000F6FCF"/>
    <w:rsid w:val="0010222E"/>
    <w:rsid w:val="00124F36"/>
    <w:rsid w:val="001270F5"/>
    <w:rsid w:val="001312E1"/>
    <w:rsid w:val="00133814"/>
    <w:rsid w:val="00134D82"/>
    <w:rsid w:val="00141548"/>
    <w:rsid w:val="00141D46"/>
    <w:rsid w:val="00151251"/>
    <w:rsid w:val="00151C6D"/>
    <w:rsid w:val="00177E4E"/>
    <w:rsid w:val="0018051C"/>
    <w:rsid w:val="001875A9"/>
    <w:rsid w:val="001939F6"/>
    <w:rsid w:val="001A0A5C"/>
    <w:rsid w:val="001A26B4"/>
    <w:rsid w:val="001B27FF"/>
    <w:rsid w:val="001B48D1"/>
    <w:rsid w:val="001B4C99"/>
    <w:rsid w:val="001D2784"/>
    <w:rsid w:val="001E4A3F"/>
    <w:rsid w:val="00211811"/>
    <w:rsid w:val="002266DB"/>
    <w:rsid w:val="00230A99"/>
    <w:rsid w:val="0023196E"/>
    <w:rsid w:val="00255BC7"/>
    <w:rsid w:val="002564A4"/>
    <w:rsid w:val="002570B2"/>
    <w:rsid w:val="00267C04"/>
    <w:rsid w:val="00283A81"/>
    <w:rsid w:val="00285B37"/>
    <w:rsid w:val="002A0297"/>
    <w:rsid w:val="002A3A38"/>
    <w:rsid w:val="002A402A"/>
    <w:rsid w:val="002B7F2A"/>
    <w:rsid w:val="002C6858"/>
    <w:rsid w:val="002D002D"/>
    <w:rsid w:val="002D2FAC"/>
    <w:rsid w:val="00313DFB"/>
    <w:rsid w:val="00317742"/>
    <w:rsid w:val="00324A0E"/>
    <w:rsid w:val="003328C0"/>
    <w:rsid w:val="0034175C"/>
    <w:rsid w:val="00343D59"/>
    <w:rsid w:val="0034485C"/>
    <w:rsid w:val="003633E8"/>
    <w:rsid w:val="0036731D"/>
    <w:rsid w:val="00372B55"/>
    <w:rsid w:val="00374896"/>
    <w:rsid w:val="003813ED"/>
    <w:rsid w:val="0038144F"/>
    <w:rsid w:val="00382CF0"/>
    <w:rsid w:val="00387706"/>
    <w:rsid w:val="003A3D09"/>
    <w:rsid w:val="003B251F"/>
    <w:rsid w:val="003B3D9C"/>
    <w:rsid w:val="003B79C3"/>
    <w:rsid w:val="003E4155"/>
    <w:rsid w:val="003E64C0"/>
    <w:rsid w:val="003F3538"/>
    <w:rsid w:val="00422323"/>
    <w:rsid w:val="00423353"/>
    <w:rsid w:val="00440200"/>
    <w:rsid w:val="00441BB1"/>
    <w:rsid w:val="00454616"/>
    <w:rsid w:val="00455E58"/>
    <w:rsid w:val="004643DE"/>
    <w:rsid w:val="00495381"/>
    <w:rsid w:val="004A194D"/>
    <w:rsid w:val="004C5928"/>
    <w:rsid w:val="004D0961"/>
    <w:rsid w:val="004D3445"/>
    <w:rsid w:val="004E32A1"/>
    <w:rsid w:val="004E5000"/>
    <w:rsid w:val="004F2F41"/>
    <w:rsid w:val="004F53B6"/>
    <w:rsid w:val="004F5740"/>
    <w:rsid w:val="00507DE7"/>
    <w:rsid w:val="00515A13"/>
    <w:rsid w:val="00524325"/>
    <w:rsid w:val="0053293B"/>
    <w:rsid w:val="00537BB8"/>
    <w:rsid w:val="005629C6"/>
    <w:rsid w:val="005906F9"/>
    <w:rsid w:val="005927FF"/>
    <w:rsid w:val="00595419"/>
    <w:rsid w:val="005A13DB"/>
    <w:rsid w:val="005A6144"/>
    <w:rsid w:val="005C3939"/>
    <w:rsid w:val="005D21CE"/>
    <w:rsid w:val="005D31F8"/>
    <w:rsid w:val="005D41D6"/>
    <w:rsid w:val="005E464E"/>
    <w:rsid w:val="005E71A9"/>
    <w:rsid w:val="006212F5"/>
    <w:rsid w:val="00624AC1"/>
    <w:rsid w:val="0064221E"/>
    <w:rsid w:val="006431FD"/>
    <w:rsid w:val="00643EDB"/>
    <w:rsid w:val="0064566A"/>
    <w:rsid w:val="0065189D"/>
    <w:rsid w:val="00651DF4"/>
    <w:rsid w:val="00653745"/>
    <w:rsid w:val="006604DD"/>
    <w:rsid w:val="00661025"/>
    <w:rsid w:val="00662BD4"/>
    <w:rsid w:val="00671015"/>
    <w:rsid w:val="0067404A"/>
    <w:rsid w:val="00683D8B"/>
    <w:rsid w:val="006A351D"/>
    <w:rsid w:val="006B6180"/>
    <w:rsid w:val="006C15F0"/>
    <w:rsid w:val="006D2F9E"/>
    <w:rsid w:val="006D5AAF"/>
    <w:rsid w:val="006F1F09"/>
    <w:rsid w:val="0070554D"/>
    <w:rsid w:val="00714360"/>
    <w:rsid w:val="00714DE5"/>
    <w:rsid w:val="0072631E"/>
    <w:rsid w:val="00745963"/>
    <w:rsid w:val="00762C1A"/>
    <w:rsid w:val="00775A95"/>
    <w:rsid w:val="00780460"/>
    <w:rsid w:val="00781389"/>
    <w:rsid w:val="00783E5B"/>
    <w:rsid w:val="00795C32"/>
    <w:rsid w:val="007A05E0"/>
    <w:rsid w:val="007B2D11"/>
    <w:rsid w:val="007D69A5"/>
    <w:rsid w:val="007E044C"/>
    <w:rsid w:val="007E27A2"/>
    <w:rsid w:val="007F5223"/>
    <w:rsid w:val="00805891"/>
    <w:rsid w:val="00827F11"/>
    <w:rsid w:val="008330F4"/>
    <w:rsid w:val="0084394D"/>
    <w:rsid w:val="00844622"/>
    <w:rsid w:val="00846DF6"/>
    <w:rsid w:val="00860821"/>
    <w:rsid w:val="00862997"/>
    <w:rsid w:val="00866965"/>
    <w:rsid w:val="00870B97"/>
    <w:rsid w:val="00875BDF"/>
    <w:rsid w:val="008763CB"/>
    <w:rsid w:val="00877EA6"/>
    <w:rsid w:val="008B1354"/>
    <w:rsid w:val="008C1F49"/>
    <w:rsid w:val="008C3B4D"/>
    <w:rsid w:val="008D5C04"/>
    <w:rsid w:val="008E67D8"/>
    <w:rsid w:val="008E6EDB"/>
    <w:rsid w:val="008F29C7"/>
    <w:rsid w:val="008F2F16"/>
    <w:rsid w:val="008F578F"/>
    <w:rsid w:val="008F69B1"/>
    <w:rsid w:val="00901114"/>
    <w:rsid w:val="00917B23"/>
    <w:rsid w:val="009201B2"/>
    <w:rsid w:val="00933298"/>
    <w:rsid w:val="00935CF1"/>
    <w:rsid w:val="00940FD2"/>
    <w:rsid w:val="00943EBA"/>
    <w:rsid w:val="00957E99"/>
    <w:rsid w:val="00962522"/>
    <w:rsid w:val="00975DCE"/>
    <w:rsid w:val="00977378"/>
    <w:rsid w:val="009C7432"/>
    <w:rsid w:val="009F33CE"/>
    <w:rsid w:val="00A004F1"/>
    <w:rsid w:val="00A14DC5"/>
    <w:rsid w:val="00A16667"/>
    <w:rsid w:val="00A232CF"/>
    <w:rsid w:val="00A4256E"/>
    <w:rsid w:val="00A4267B"/>
    <w:rsid w:val="00A45BE5"/>
    <w:rsid w:val="00A61EE7"/>
    <w:rsid w:val="00A638A4"/>
    <w:rsid w:val="00A940E6"/>
    <w:rsid w:val="00AA1CA4"/>
    <w:rsid w:val="00AD015F"/>
    <w:rsid w:val="00AD354B"/>
    <w:rsid w:val="00AE3517"/>
    <w:rsid w:val="00AE5C28"/>
    <w:rsid w:val="00B21689"/>
    <w:rsid w:val="00B223A1"/>
    <w:rsid w:val="00B40185"/>
    <w:rsid w:val="00B7076C"/>
    <w:rsid w:val="00B76513"/>
    <w:rsid w:val="00B86A7A"/>
    <w:rsid w:val="00B97AEF"/>
    <w:rsid w:val="00BA4B7A"/>
    <w:rsid w:val="00BC4178"/>
    <w:rsid w:val="00BD563D"/>
    <w:rsid w:val="00BE3E03"/>
    <w:rsid w:val="00BE754B"/>
    <w:rsid w:val="00BE79F3"/>
    <w:rsid w:val="00BF4E08"/>
    <w:rsid w:val="00C012C7"/>
    <w:rsid w:val="00C0670F"/>
    <w:rsid w:val="00C12307"/>
    <w:rsid w:val="00C14E8F"/>
    <w:rsid w:val="00C2356F"/>
    <w:rsid w:val="00C7601F"/>
    <w:rsid w:val="00C77198"/>
    <w:rsid w:val="00C97486"/>
    <w:rsid w:val="00CC0EB9"/>
    <w:rsid w:val="00CC64DE"/>
    <w:rsid w:val="00CD7287"/>
    <w:rsid w:val="00CE3B0C"/>
    <w:rsid w:val="00CE6DB1"/>
    <w:rsid w:val="00CF4726"/>
    <w:rsid w:val="00CF6B8B"/>
    <w:rsid w:val="00CF6F27"/>
    <w:rsid w:val="00D017F8"/>
    <w:rsid w:val="00D22415"/>
    <w:rsid w:val="00D35196"/>
    <w:rsid w:val="00D36854"/>
    <w:rsid w:val="00D36D91"/>
    <w:rsid w:val="00D4795B"/>
    <w:rsid w:val="00D5131A"/>
    <w:rsid w:val="00D63B66"/>
    <w:rsid w:val="00D63DDE"/>
    <w:rsid w:val="00D94FA7"/>
    <w:rsid w:val="00DA517D"/>
    <w:rsid w:val="00DA572B"/>
    <w:rsid w:val="00DB205F"/>
    <w:rsid w:val="00DC5C94"/>
    <w:rsid w:val="00DD74A2"/>
    <w:rsid w:val="00DE5D23"/>
    <w:rsid w:val="00DF2014"/>
    <w:rsid w:val="00DF4985"/>
    <w:rsid w:val="00E42FCC"/>
    <w:rsid w:val="00E55B41"/>
    <w:rsid w:val="00E56417"/>
    <w:rsid w:val="00E614E1"/>
    <w:rsid w:val="00E61502"/>
    <w:rsid w:val="00E669B6"/>
    <w:rsid w:val="00E66F10"/>
    <w:rsid w:val="00E76460"/>
    <w:rsid w:val="00E777AC"/>
    <w:rsid w:val="00E817DC"/>
    <w:rsid w:val="00EB5E76"/>
    <w:rsid w:val="00EE6045"/>
    <w:rsid w:val="00F06F51"/>
    <w:rsid w:val="00F0798C"/>
    <w:rsid w:val="00F10461"/>
    <w:rsid w:val="00F13C08"/>
    <w:rsid w:val="00F24C85"/>
    <w:rsid w:val="00F3771A"/>
    <w:rsid w:val="00F44749"/>
    <w:rsid w:val="00F525CE"/>
    <w:rsid w:val="00F547D1"/>
    <w:rsid w:val="00F62616"/>
    <w:rsid w:val="00F63646"/>
    <w:rsid w:val="00F73A12"/>
    <w:rsid w:val="00F7445D"/>
    <w:rsid w:val="00F87148"/>
    <w:rsid w:val="00F87DDE"/>
    <w:rsid w:val="00FA3548"/>
    <w:rsid w:val="00FB1272"/>
    <w:rsid w:val="00FC1D81"/>
    <w:rsid w:val="00FC38E4"/>
    <w:rsid w:val="00FC5533"/>
    <w:rsid w:val="00FD061B"/>
    <w:rsid w:val="00FD3606"/>
    <w:rsid w:val="00FE2652"/>
    <w:rsid w:val="00FE5EC9"/>
    <w:rsid w:val="32D7234C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1" w:defQFormat="0" w:count="267">
    <w:lsdException w:name="Normal" w:uiPriority="1" w:unhideWhenUsed="0" w:qFormat="1"/>
    <w:lsdException w:name="heading 1" w:uiPriority="7" w:unhideWhenUsed="0" w:qFormat="1"/>
    <w:lsdException w:name="heading 2" w:uiPriority="8" w:unhideWhenUsed="0" w:qFormat="1"/>
    <w:lsdException w:name="heading 3" w:uiPriority="9" w:unhideWhenUsed="0" w:qFormat="1"/>
    <w:lsdException w:name="heading 4" w:uiPriority="10" w:unhideWhenUsed="0" w:qFormat="1"/>
    <w:lsdException w:name="heading 5" w:uiPriority="11" w:unhideWhenUsed="0" w:qFormat="1"/>
    <w:lsdException w:name="heading 6" w:uiPriority="12" w:unhideWhenUsed="0" w:qFormat="1"/>
    <w:lsdException w:name="heading 7" w:uiPriority="13" w:unhideWhenUsed="0" w:qFormat="1"/>
    <w:lsdException w:name="heading 8" w:uiPriority="14" w:unhideWhenUsed="0" w:qFormat="1"/>
    <w:lsdException w:name="heading 9" w:uiPriority="15" w:unhideWhenUsed="0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28" w:qFormat="1"/>
    <w:lsdException w:name="toc 2" w:uiPriority="29" w:qFormat="1"/>
    <w:lsdException w:name="toc 3" w:uiPriority="30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Normal Indent" w:semiHidden="1"/>
    <w:lsdException w:name="footnote text" w:semiHidden="1"/>
    <w:lsdException w:name="annotation text" w:semiHidden="1"/>
    <w:lsdException w:name="header" w:uiPriority="0"/>
    <w:lsdException w:name="footer" w:uiPriority="0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6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6" w:unhideWhenUsed="0" w:qFormat="1"/>
    <w:lsdException w:name="Salutation" w:semiHidden="1"/>
    <w:lsdException w:name="Date" w:semiHidden="1" w:uiPriority="0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uiPriority="0"/>
    <w:lsdException w:name="FollowedHyperlink" w:semiHidden="1"/>
    <w:lsdException w:name="Strong" w:uiPriority="20" w:unhideWhenUsed="0" w:qFormat="1"/>
    <w:lsdException w:name="Emphasis" w:uiPriority="18" w:unhideWhenUsed="0" w:qFormat="1"/>
    <w:lsdException w:name="Document Map" w:semiHidden="1"/>
    <w:lsdException w:name="Plain Text" w:semiHidden="1"/>
    <w:lsdException w:name="E-mail Signature" w:semiHidden="1"/>
    <w:lsdException w:name="HTML Top of Form" w:semiHidden="1"/>
    <w:lsdException w:name="HTML Bottom of Form" w:semiHidden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semiHidden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semiHidden="1"/>
    <w:lsdException w:name="Table Grid" w:uiPriority="37" w:unhideWhenUsed="0"/>
    <w:lsdException w:name="Table Theme" w:semiHidden="1"/>
    <w:lsdException w:name="Placeholder Text" w:semiHidden="1"/>
    <w:lsdException w:name="No Spacing" w:uiPriority="5" w:unhideWhenUsed="0" w:qFormat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iPriority="26" w:unhideWhenUsed="0" w:qFormat="1"/>
    <w:lsdException w:name="Quote" w:uiPriority="21" w:unhideWhenUsed="0" w:qFormat="1"/>
    <w:lsdException w:name="Intense Quote" w:uiPriority="22" w:unhideWhenUsed="0" w:qFormat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uiPriority w:val="1"/>
    <w:qFormat/>
    <w:pPr>
      <w:jc w:val="both"/>
    </w:pPr>
    <w:rPr>
      <w:sz w:val="21"/>
      <w:szCs w:val="21"/>
    </w:rPr>
  </w:style>
  <w:style w:type="paragraph" w:styleId="1">
    <w:name w:val="heading 1"/>
    <w:next w:val="a"/>
    <w:uiPriority w:val="7"/>
    <w:qFormat/>
    <w:pPr>
      <w:jc w:val="both"/>
      <w:outlineLvl w:val="0"/>
    </w:pPr>
    <w:rPr>
      <w:sz w:val="28"/>
      <w:szCs w:val="28"/>
    </w:rPr>
  </w:style>
  <w:style w:type="paragraph" w:styleId="2">
    <w:name w:val="heading 2"/>
    <w:next w:val="a"/>
    <w:uiPriority w:val="8"/>
    <w:qFormat/>
    <w:pPr>
      <w:jc w:val="both"/>
      <w:outlineLvl w:val="1"/>
    </w:pPr>
    <w:rPr>
      <w:sz w:val="21"/>
      <w:szCs w:val="21"/>
    </w:rPr>
  </w:style>
  <w:style w:type="paragraph" w:styleId="3">
    <w:name w:val="heading 3"/>
    <w:next w:val="a"/>
    <w:uiPriority w:val="9"/>
    <w:qFormat/>
    <w:pPr>
      <w:ind w:left="1000" w:hanging="400"/>
      <w:jc w:val="both"/>
      <w:outlineLvl w:val="2"/>
    </w:pPr>
    <w:rPr>
      <w:sz w:val="21"/>
      <w:szCs w:val="21"/>
    </w:rPr>
  </w:style>
  <w:style w:type="paragraph" w:styleId="4">
    <w:name w:val="heading 4"/>
    <w:next w:val="a"/>
    <w:uiPriority w:val="10"/>
    <w:qFormat/>
    <w:pPr>
      <w:ind w:left="1200" w:hanging="400"/>
      <w:jc w:val="both"/>
      <w:outlineLvl w:val="3"/>
    </w:pPr>
    <w:rPr>
      <w:b/>
      <w:sz w:val="21"/>
      <w:szCs w:val="21"/>
    </w:rPr>
  </w:style>
  <w:style w:type="paragraph" w:styleId="5">
    <w:name w:val="heading 5"/>
    <w:next w:val="a"/>
    <w:uiPriority w:val="11"/>
    <w:qFormat/>
    <w:pPr>
      <w:ind w:left="1400" w:hanging="400"/>
      <w:jc w:val="both"/>
      <w:outlineLvl w:val="4"/>
    </w:pPr>
    <w:rPr>
      <w:sz w:val="21"/>
      <w:szCs w:val="21"/>
    </w:rPr>
  </w:style>
  <w:style w:type="paragraph" w:styleId="6">
    <w:name w:val="heading 6"/>
    <w:next w:val="a"/>
    <w:uiPriority w:val="12"/>
    <w:qFormat/>
    <w:pPr>
      <w:ind w:left="1600" w:hanging="400"/>
      <w:jc w:val="both"/>
      <w:outlineLvl w:val="5"/>
    </w:pPr>
    <w:rPr>
      <w:b/>
      <w:sz w:val="21"/>
      <w:szCs w:val="21"/>
    </w:rPr>
  </w:style>
  <w:style w:type="paragraph" w:styleId="7">
    <w:name w:val="heading 7"/>
    <w:next w:val="a"/>
    <w:uiPriority w:val="13"/>
    <w:qFormat/>
    <w:pPr>
      <w:ind w:left="1800" w:hanging="400"/>
      <w:jc w:val="both"/>
      <w:outlineLvl w:val="6"/>
    </w:pPr>
    <w:rPr>
      <w:sz w:val="21"/>
      <w:szCs w:val="21"/>
    </w:rPr>
  </w:style>
  <w:style w:type="paragraph" w:styleId="8">
    <w:name w:val="heading 8"/>
    <w:next w:val="a"/>
    <w:uiPriority w:val="14"/>
    <w:qFormat/>
    <w:pPr>
      <w:ind w:left="2000" w:hanging="400"/>
      <w:jc w:val="both"/>
      <w:outlineLvl w:val="7"/>
    </w:pPr>
    <w:rPr>
      <w:sz w:val="21"/>
      <w:szCs w:val="21"/>
    </w:rPr>
  </w:style>
  <w:style w:type="paragraph" w:styleId="9">
    <w:name w:val="heading 9"/>
    <w:next w:val="a"/>
    <w:uiPriority w:val="15"/>
    <w:qFormat/>
    <w:pPr>
      <w:ind w:left="2200" w:hanging="400"/>
      <w:jc w:val="both"/>
      <w:outlineLvl w:val="8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next w:val="a"/>
    <w:uiPriority w:val="34"/>
    <w:unhideWhenUsed/>
    <w:qFormat/>
    <w:pPr>
      <w:ind w:left="2550"/>
      <w:jc w:val="both"/>
    </w:pPr>
    <w:rPr>
      <w:sz w:val="21"/>
      <w:szCs w:val="21"/>
    </w:rPr>
  </w:style>
  <w:style w:type="paragraph" w:styleId="50">
    <w:name w:val="toc 5"/>
    <w:next w:val="a"/>
    <w:uiPriority w:val="32"/>
    <w:unhideWhenUsed/>
    <w:qFormat/>
    <w:pPr>
      <w:ind w:left="1700"/>
      <w:jc w:val="both"/>
    </w:pPr>
    <w:rPr>
      <w:sz w:val="21"/>
      <w:szCs w:val="21"/>
    </w:rPr>
  </w:style>
  <w:style w:type="paragraph" w:styleId="30">
    <w:name w:val="toc 3"/>
    <w:next w:val="a"/>
    <w:uiPriority w:val="30"/>
    <w:unhideWhenUsed/>
    <w:qFormat/>
    <w:pPr>
      <w:ind w:left="850"/>
      <w:jc w:val="both"/>
    </w:pPr>
    <w:rPr>
      <w:sz w:val="21"/>
      <w:szCs w:val="21"/>
    </w:rPr>
  </w:style>
  <w:style w:type="paragraph" w:styleId="80">
    <w:name w:val="toc 8"/>
    <w:next w:val="a"/>
    <w:uiPriority w:val="35"/>
    <w:unhideWhenUsed/>
    <w:qFormat/>
    <w:pPr>
      <w:ind w:left="2975"/>
      <w:jc w:val="both"/>
    </w:pPr>
    <w:rPr>
      <w:sz w:val="21"/>
      <w:szCs w:val="21"/>
    </w:rPr>
  </w:style>
  <w:style w:type="paragraph" w:styleId="a3">
    <w:name w:val="Date"/>
    <w:basedOn w:val="a"/>
    <w:next w:val="a"/>
    <w:link w:val="Char"/>
    <w:semiHidden/>
    <w:unhideWhenUsed/>
    <w:pPr>
      <w:ind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header"/>
    <w:basedOn w:val="a"/>
    <w:link w:val="Char2"/>
    <w:unhideWhenUsed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0">
    <w:name w:val="toc 1"/>
    <w:next w:val="a"/>
    <w:uiPriority w:val="28"/>
    <w:unhideWhenUsed/>
    <w:qFormat/>
    <w:pPr>
      <w:jc w:val="both"/>
    </w:pPr>
    <w:rPr>
      <w:sz w:val="21"/>
      <w:szCs w:val="21"/>
    </w:rPr>
  </w:style>
  <w:style w:type="paragraph" w:styleId="40">
    <w:name w:val="toc 4"/>
    <w:next w:val="a"/>
    <w:uiPriority w:val="31"/>
    <w:unhideWhenUsed/>
    <w:qFormat/>
    <w:pPr>
      <w:ind w:left="1275"/>
      <w:jc w:val="both"/>
    </w:pPr>
    <w:rPr>
      <w:sz w:val="21"/>
      <w:szCs w:val="21"/>
    </w:rPr>
  </w:style>
  <w:style w:type="paragraph" w:styleId="a7">
    <w:name w:val="Subtitle"/>
    <w:uiPriority w:val="16"/>
    <w:qFormat/>
    <w:pPr>
      <w:jc w:val="center"/>
    </w:pPr>
    <w:rPr>
      <w:sz w:val="24"/>
      <w:szCs w:val="24"/>
    </w:rPr>
  </w:style>
  <w:style w:type="paragraph" w:styleId="60">
    <w:name w:val="toc 6"/>
    <w:next w:val="a"/>
    <w:uiPriority w:val="33"/>
    <w:unhideWhenUsed/>
    <w:qFormat/>
    <w:pPr>
      <w:ind w:left="2125"/>
      <w:jc w:val="both"/>
    </w:pPr>
    <w:rPr>
      <w:sz w:val="21"/>
      <w:szCs w:val="21"/>
    </w:rPr>
  </w:style>
  <w:style w:type="paragraph" w:styleId="20">
    <w:name w:val="toc 2"/>
    <w:next w:val="a"/>
    <w:uiPriority w:val="29"/>
    <w:unhideWhenUsed/>
    <w:qFormat/>
    <w:pPr>
      <w:ind w:left="425"/>
      <w:jc w:val="both"/>
    </w:pPr>
    <w:rPr>
      <w:sz w:val="21"/>
      <w:szCs w:val="21"/>
    </w:rPr>
  </w:style>
  <w:style w:type="paragraph" w:styleId="90">
    <w:name w:val="toc 9"/>
    <w:next w:val="a"/>
    <w:uiPriority w:val="36"/>
    <w:unhideWhenUsed/>
    <w:qFormat/>
    <w:pPr>
      <w:ind w:left="3400"/>
      <w:jc w:val="both"/>
    </w:pPr>
    <w:rPr>
      <w:sz w:val="21"/>
      <w:szCs w:val="21"/>
    </w:rPr>
  </w:style>
  <w:style w:type="paragraph" w:styleId="a8">
    <w:name w:val="Title"/>
    <w:uiPriority w:val="6"/>
    <w:qFormat/>
    <w:pPr>
      <w:jc w:val="center"/>
    </w:pPr>
    <w:rPr>
      <w:b/>
      <w:sz w:val="32"/>
      <w:szCs w:val="32"/>
    </w:rPr>
  </w:style>
  <w:style w:type="table" w:styleId="a9">
    <w:name w:val="Table Grid"/>
    <w:basedOn w:val="a1"/>
    <w:uiPriority w:val="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uiPriority w:val="20"/>
    <w:qFormat/>
    <w:rPr>
      <w:b/>
      <w:w w:val="100"/>
      <w:sz w:val="20"/>
      <w:szCs w:val="20"/>
      <w:shd w:val="clear" w:color="auto" w:fill="auto"/>
    </w:rPr>
  </w:style>
  <w:style w:type="character" w:styleId="ab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character" w:styleId="ac">
    <w:name w:val="Emphasis"/>
    <w:uiPriority w:val="18"/>
    <w:qFormat/>
    <w:rPr>
      <w:i/>
      <w:w w:val="100"/>
      <w:sz w:val="21"/>
      <w:szCs w:val="21"/>
      <w:shd w:val="clear" w:color="auto" w:fill="auto"/>
    </w:rPr>
  </w:style>
  <w:style w:type="character" w:styleId="ad">
    <w:name w:val="Hyperlink"/>
    <w:basedOn w:val="a0"/>
    <w:unhideWhenUsed/>
    <w:rPr>
      <w:color w:val="0000FF" w:themeColor="hyperlink"/>
      <w:w w:val="100"/>
      <w:sz w:val="20"/>
      <w:szCs w:val="20"/>
      <w:u w:val="single"/>
      <w:shd w:val="clear" w:color="auto" w:fill="auto"/>
    </w:rPr>
  </w:style>
  <w:style w:type="paragraph" w:styleId="ae">
    <w:name w:val="No Spacing"/>
    <w:uiPriority w:val="5"/>
    <w:qFormat/>
    <w:pPr>
      <w:jc w:val="both"/>
    </w:pPr>
    <w:rPr>
      <w:sz w:val="21"/>
      <w:szCs w:val="21"/>
    </w:rPr>
  </w:style>
  <w:style w:type="character" w:customStyle="1" w:styleId="11">
    <w:name w:val="不明显强调1"/>
    <w:uiPriority w:val="17"/>
    <w:qFormat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2">
    <w:name w:val="明显强调1"/>
    <w:uiPriority w:val="19"/>
    <w:qFormat/>
    <w:rPr>
      <w:i/>
      <w:color w:val="5B9BD5"/>
      <w:w w:val="100"/>
      <w:sz w:val="21"/>
      <w:szCs w:val="21"/>
      <w:shd w:val="clear" w:color="auto" w:fill="auto"/>
    </w:rPr>
  </w:style>
  <w:style w:type="paragraph" w:styleId="af">
    <w:name w:val="Quote"/>
    <w:uiPriority w:val="21"/>
    <w:qFormat/>
    <w:pPr>
      <w:ind w:left="864" w:right="864"/>
      <w:jc w:val="center"/>
    </w:pPr>
    <w:rPr>
      <w:i/>
      <w:color w:val="404040"/>
      <w:sz w:val="21"/>
      <w:szCs w:val="21"/>
    </w:rPr>
  </w:style>
  <w:style w:type="paragraph" w:styleId="af0">
    <w:name w:val="Intense Quote"/>
    <w:uiPriority w:val="22"/>
    <w:qFormat/>
    <w:pPr>
      <w:ind w:left="950" w:right="950"/>
      <w:jc w:val="center"/>
    </w:pPr>
    <w:rPr>
      <w:i/>
      <w:color w:val="5B9BD5"/>
      <w:sz w:val="21"/>
      <w:szCs w:val="21"/>
    </w:rPr>
  </w:style>
  <w:style w:type="character" w:customStyle="1" w:styleId="13">
    <w:name w:val="不明显参考1"/>
    <w:uiPriority w:val="23"/>
    <w:qFormat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4">
    <w:name w:val="明显参考1"/>
    <w:uiPriority w:val="24"/>
    <w:qFormat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5">
    <w:name w:val="书籍标题1"/>
    <w:uiPriority w:val="25"/>
    <w:qFormat/>
    <w:rPr>
      <w:b/>
      <w:i/>
      <w:w w:val="100"/>
      <w:sz w:val="21"/>
      <w:szCs w:val="21"/>
      <w:shd w:val="clear" w:color="auto" w:fill="auto"/>
    </w:rPr>
  </w:style>
  <w:style w:type="paragraph" w:styleId="af1">
    <w:name w:val="List Paragraph"/>
    <w:basedOn w:val="a"/>
    <w:uiPriority w:val="26"/>
    <w:qFormat/>
    <w:pPr>
      <w:ind w:firstLine="420"/>
    </w:pPr>
  </w:style>
  <w:style w:type="paragraph" w:customStyle="1" w:styleId="TOC1">
    <w:name w:val="TOC 标题1"/>
    <w:uiPriority w:val="27"/>
    <w:unhideWhenUsed/>
    <w:qFormat/>
    <w:rPr>
      <w:color w:val="2E74B5"/>
      <w:sz w:val="32"/>
      <w:szCs w:val="32"/>
    </w:rPr>
  </w:style>
  <w:style w:type="table" w:customStyle="1" w:styleId="Calendar1">
    <w:name w:val="Calendar1"/>
    <w:basedOn w:val="a1"/>
    <w:rPr>
      <w:sz w:val="22"/>
      <w:szCs w:val="22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both"/>
      </w:pPr>
      <w:rPr>
        <w:sz w:val="44"/>
        <w:szCs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customStyle="1" w:styleId="Calendar2">
    <w:name w:val="Calendar2"/>
    <w:basedOn w:val="a1"/>
    <w:qFormat/>
    <w:pPr>
      <w:jc w:val="center"/>
    </w:pPr>
    <w:rPr>
      <w:sz w:val="28"/>
      <w:szCs w:val="28"/>
    </w:rPr>
    <w:tblPr>
      <w:tblInd w:w="0" w:type="dxa"/>
      <w:tblBorders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4F81BD" w:themeColor="accent1"/>
        <w:sz w:val="32"/>
        <w:szCs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Calendar3">
    <w:name w:val="Calendar3"/>
    <w:basedOn w:val="a1"/>
    <w:qFormat/>
    <w:pPr>
      <w:jc w:val="right"/>
    </w:pPr>
    <w:rPr>
      <w:color w:val="000000" w:themeColor="text1"/>
      <w:sz w:val="22"/>
      <w:szCs w:val="22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right"/>
      </w:pPr>
      <w:rPr>
        <w:color w:val="4F81BD" w:themeColor="accent1"/>
      </w:rPr>
    </w:tblStylePr>
    <w:tblStylePr w:type="firstCol">
      <w:rPr>
        <w:color w:val="4F81BD" w:themeColor="accent1"/>
      </w:rPr>
    </w:tblStylePr>
    <w:tblStylePr w:type="lastCol">
      <w:rPr>
        <w:color w:val="4F81BD" w:themeColor="accent1"/>
      </w:rPr>
    </w:tblStylePr>
  </w:style>
  <w:style w:type="table" w:customStyle="1" w:styleId="Calendar4">
    <w:name w:val="Calendar4"/>
    <w:basedOn w:val="a1"/>
    <w:rPr>
      <w:b/>
      <w:color w:val="FFFFFF" w:themeColor="background1"/>
      <w:sz w:val="16"/>
      <w:szCs w:val="16"/>
    </w:rPr>
    <w:tblPr>
      <w:tblInd w:w="0" w:type="dxa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54163" w:themeFill="accent1" w:themeFillShade="82"/>
    </w:tcPr>
    <w:tblStylePr w:type="firstRow">
      <w:rPr>
        <w:color w:val="4F81BD" w:themeColor="accent1"/>
        <w:sz w:val="8"/>
        <w:szCs w:val="8"/>
      </w:rPr>
    </w:tblStylePr>
    <w:tblStylePr w:type="firstCol">
      <w:pPr>
        <w:jc w:val="both"/>
      </w:pPr>
      <w:rPr>
        <w:b/>
        <w:color w:val="4F81BD" w:themeColor="accent1"/>
      </w:rPr>
    </w:tblStylePr>
    <w:tblStylePr w:type="band1Horz">
      <w:rPr>
        <w:sz w:val="16"/>
        <w:szCs w:val="16"/>
      </w:rPr>
    </w:tblStylePr>
    <w:tblStylePr w:type="band2Horz">
      <w:rPr>
        <w:sz w:val="28"/>
        <w:szCs w:val="28"/>
      </w:rPr>
      <w:tblPr/>
      <w:tcPr>
        <w:tcMar>
          <w:top w:w="115" w:type="dxa"/>
          <w:left w:w="0" w:type="dxa"/>
          <w:bottom w:w="115" w:type="dxa"/>
          <w:right w:w="86" w:type="dxa"/>
        </w:tcMar>
      </w:tcPr>
    </w:tblStylePr>
    <w:tblStylePr w:type="nwCell">
      <w:rPr>
        <w:sz w:val="8"/>
        <w:szCs w:val="8"/>
      </w:rPr>
    </w:tblStylePr>
  </w:style>
  <w:style w:type="table" w:customStyle="1" w:styleId="LightShading-Accent1">
    <w:name w:val="LightShading-Accent1"/>
    <w:basedOn w:val="a1"/>
    <w:rPr>
      <w:color w:val="3E6CA5" w:themeColor="accent1" w:themeShade="D9"/>
      <w:sz w:val="22"/>
      <w:szCs w:val="22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both"/>
      </w:pPr>
      <w:rPr>
        <w:b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jc w:val="both"/>
      </w:p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4E0EF" w:themeFill="accent1" w:themeFillTint="3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4E0EF" w:themeFill="accent1" w:themeFillTint="3E"/>
      </w:tcPr>
    </w:tblStylePr>
  </w:style>
  <w:style w:type="table" w:customStyle="1" w:styleId="MediumShading2-Accent5">
    <w:name w:val="MediumShading2-Accent5"/>
    <w:basedOn w:val="a1"/>
    <w:rPr>
      <w:sz w:val="22"/>
      <w:szCs w:val="22"/>
    </w:rPr>
    <w:tblPr>
      <w:tblInd w:w="0" w:type="dxa"/>
      <w:tblBorders>
        <w:top w:val="single" w:sz="18" w:space="0" w:color="4F81BD" w:themeColor="accent1"/>
        <w:bottom w:val="single" w:sz="1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both"/>
      </w:pPr>
      <w:rPr>
        <w:b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jc w:val="both"/>
      </w:pPr>
      <w:rPr>
        <w:b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4E0EF" w:themeFill="accent1" w:themeFillTint="3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4E0EF" w:themeFill="accent1" w:themeFillTint="3E"/>
      </w:tcPr>
    </w:tblStylePr>
  </w:style>
  <w:style w:type="table" w:customStyle="1" w:styleId="LightList">
    <w:name w:val="LightList"/>
    <w:basedOn w:val="a1"/>
    <w:rPr>
      <w:sz w:val="22"/>
      <w:szCs w:val="22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both"/>
      </w:pPr>
      <w:rPr>
        <w:b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jc w:val="both"/>
      </w:pPr>
      <w:rPr>
        <w:b/>
      </w:rPr>
      <w:tblPr/>
      <w:tcPr>
        <w:tcBorders>
          <w:top w:val="double" w:sz="6" w:space="0" w:color="000000" w:themeColor="text1"/>
          <w:left w:val="single" w:sz="6" w:space="0" w:color="000000" w:themeColor="text1"/>
          <w:bottom w:val="single" w:sz="6" w:space="0" w:color="000000" w:themeColor="text1"/>
          <w:right w:val="single" w:sz="6" w:space="0" w:color="000000" w:themeColor="tex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single" w:sz="8" w:space="0" w:color="D4E0EF" w:themeColor="accent1" w:themeTint="3E"/>
          <w:left w:val="single" w:sz="8" w:space="0" w:color="D4E0EF" w:themeColor="accent1" w:themeTint="3E"/>
          <w:bottom w:val="single" w:sz="8" w:space="0" w:color="D4E0EF" w:themeColor="accent1" w:themeTint="3E"/>
          <w:right w:val="single" w:sz="8" w:space="0" w:color="D4E0EF" w:themeColor="accent1" w:themeTint="3E"/>
        </w:tcBorders>
      </w:tcPr>
    </w:tblStylePr>
    <w:tblStylePr w:type="band1Horz">
      <w:tblPr/>
      <w:tcPr>
        <w:tcBorders>
          <w:top w:val="single" w:sz="8" w:space="0" w:color="D4E0EF" w:themeColor="accent1" w:themeTint="3E"/>
          <w:left w:val="single" w:sz="8" w:space="0" w:color="D4E0EF" w:themeColor="accent1" w:themeTint="3E"/>
          <w:bottom w:val="single" w:sz="8" w:space="0" w:color="D4E0EF" w:themeColor="accent1" w:themeTint="3E"/>
          <w:right w:val="single" w:sz="8" w:space="0" w:color="D4E0EF" w:themeColor="accent1" w:themeTint="3E"/>
        </w:tcBorders>
      </w:tcPr>
    </w:tblStylePr>
  </w:style>
  <w:style w:type="table" w:customStyle="1" w:styleId="LightList-Accent3">
    <w:name w:val="LightList-Accent3"/>
    <w:basedOn w:val="a1"/>
    <w:pPr>
      <w:jc w:val="both"/>
    </w:pPr>
    <w:rPr>
      <w:sz w:val="22"/>
      <w:szCs w:val="22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both"/>
      </w:pPr>
      <w:rPr>
        <w:b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jc w:val="both"/>
      </w:pPr>
      <w:rPr>
        <w:b/>
      </w:rPr>
      <w:tblPr/>
      <w:tcPr>
        <w:tcBorders>
          <w:top w:val="double" w:sz="6" w:space="0" w:color="9BBB59" w:themeColor="accent3"/>
          <w:left w:val="single" w:sz="6" w:space="0" w:color="9BBB59" w:themeColor="accent3"/>
          <w:bottom w:val="single" w:sz="6" w:space="0" w:color="9BBB59" w:themeColor="accent3"/>
          <w:right w:val="single" w:sz="6" w:space="0" w:color="9BBB59" w:themeColor="accent3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customStyle="1" w:styleId="MediumList2-Accent1">
    <w:name w:val="MediumList2-Accent1"/>
    <w:basedOn w:val="a1"/>
    <w:pPr>
      <w:jc w:val="both"/>
    </w:pPr>
    <w:rPr>
      <w:color w:val="000000" w:themeColor="text1"/>
      <w:sz w:val="22"/>
      <w:szCs w:val="22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4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4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4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4E0EF" w:themeFill="accent1" w:themeFillTint="3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4E0EF" w:themeFill="accent1" w:themeFillTint="3E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Char2">
    <w:name w:val="页眉 Char"/>
    <w:basedOn w:val="a0"/>
    <w:link w:val="a6"/>
    <w:rPr>
      <w:w w:val="100"/>
      <w:sz w:val="18"/>
      <w:szCs w:val="18"/>
      <w:shd w:val="clear" w:color="auto" w:fill="auto"/>
    </w:rPr>
  </w:style>
  <w:style w:type="character" w:customStyle="1" w:styleId="Char1">
    <w:name w:val="页脚 Char"/>
    <w:basedOn w:val="a0"/>
    <w:link w:val="a5"/>
    <w:rPr>
      <w:w w:val="100"/>
      <w:sz w:val="18"/>
      <w:szCs w:val="18"/>
      <w:shd w:val="clear" w:color="auto" w:fill="auto"/>
    </w:rPr>
  </w:style>
  <w:style w:type="character" w:customStyle="1" w:styleId="Char">
    <w:name w:val="日期 Char"/>
    <w:basedOn w:val="a0"/>
    <w:link w:val="a3"/>
    <w:semiHidden/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1" w:defQFormat="0" w:count="267">
    <w:lsdException w:name="Normal" w:uiPriority="1" w:unhideWhenUsed="0" w:qFormat="1"/>
    <w:lsdException w:name="heading 1" w:uiPriority="7" w:unhideWhenUsed="0" w:qFormat="1"/>
    <w:lsdException w:name="heading 2" w:uiPriority="8" w:unhideWhenUsed="0" w:qFormat="1"/>
    <w:lsdException w:name="heading 3" w:uiPriority="9" w:unhideWhenUsed="0" w:qFormat="1"/>
    <w:lsdException w:name="heading 4" w:uiPriority="10" w:unhideWhenUsed="0" w:qFormat="1"/>
    <w:lsdException w:name="heading 5" w:uiPriority="11" w:unhideWhenUsed="0" w:qFormat="1"/>
    <w:lsdException w:name="heading 6" w:uiPriority="12" w:unhideWhenUsed="0" w:qFormat="1"/>
    <w:lsdException w:name="heading 7" w:uiPriority="13" w:unhideWhenUsed="0" w:qFormat="1"/>
    <w:lsdException w:name="heading 8" w:uiPriority="14" w:unhideWhenUsed="0" w:qFormat="1"/>
    <w:lsdException w:name="heading 9" w:uiPriority="15" w:unhideWhenUsed="0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28" w:qFormat="1"/>
    <w:lsdException w:name="toc 2" w:uiPriority="29" w:qFormat="1"/>
    <w:lsdException w:name="toc 3" w:uiPriority="30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Normal Indent" w:semiHidden="1"/>
    <w:lsdException w:name="footnote text" w:semiHidden="1"/>
    <w:lsdException w:name="annotation text" w:semiHidden="1"/>
    <w:lsdException w:name="header" w:uiPriority="0"/>
    <w:lsdException w:name="footer" w:uiPriority="0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6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6" w:unhideWhenUsed="0" w:qFormat="1"/>
    <w:lsdException w:name="Salutation" w:semiHidden="1"/>
    <w:lsdException w:name="Date" w:semiHidden="1" w:uiPriority="0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uiPriority="0"/>
    <w:lsdException w:name="FollowedHyperlink" w:semiHidden="1"/>
    <w:lsdException w:name="Strong" w:uiPriority="20" w:unhideWhenUsed="0" w:qFormat="1"/>
    <w:lsdException w:name="Emphasis" w:uiPriority="18" w:unhideWhenUsed="0" w:qFormat="1"/>
    <w:lsdException w:name="Document Map" w:semiHidden="1"/>
    <w:lsdException w:name="Plain Text" w:semiHidden="1"/>
    <w:lsdException w:name="E-mail Signature" w:semiHidden="1"/>
    <w:lsdException w:name="HTML Top of Form" w:semiHidden="1"/>
    <w:lsdException w:name="HTML Bottom of Form" w:semiHidden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semiHidden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semiHidden="1"/>
    <w:lsdException w:name="Table Grid" w:uiPriority="37" w:unhideWhenUsed="0"/>
    <w:lsdException w:name="Table Theme" w:semiHidden="1"/>
    <w:lsdException w:name="Placeholder Text" w:semiHidden="1"/>
    <w:lsdException w:name="No Spacing" w:uiPriority="5" w:unhideWhenUsed="0" w:qFormat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iPriority="26" w:unhideWhenUsed="0" w:qFormat="1"/>
    <w:lsdException w:name="Quote" w:uiPriority="21" w:unhideWhenUsed="0" w:qFormat="1"/>
    <w:lsdException w:name="Intense Quote" w:uiPriority="22" w:unhideWhenUsed="0" w:qFormat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uiPriority w:val="1"/>
    <w:qFormat/>
    <w:pPr>
      <w:jc w:val="both"/>
    </w:pPr>
    <w:rPr>
      <w:sz w:val="21"/>
      <w:szCs w:val="21"/>
    </w:rPr>
  </w:style>
  <w:style w:type="paragraph" w:styleId="1">
    <w:name w:val="heading 1"/>
    <w:next w:val="a"/>
    <w:uiPriority w:val="7"/>
    <w:qFormat/>
    <w:pPr>
      <w:jc w:val="both"/>
      <w:outlineLvl w:val="0"/>
    </w:pPr>
    <w:rPr>
      <w:sz w:val="28"/>
      <w:szCs w:val="28"/>
    </w:rPr>
  </w:style>
  <w:style w:type="paragraph" w:styleId="2">
    <w:name w:val="heading 2"/>
    <w:next w:val="a"/>
    <w:uiPriority w:val="8"/>
    <w:qFormat/>
    <w:pPr>
      <w:jc w:val="both"/>
      <w:outlineLvl w:val="1"/>
    </w:pPr>
    <w:rPr>
      <w:sz w:val="21"/>
      <w:szCs w:val="21"/>
    </w:rPr>
  </w:style>
  <w:style w:type="paragraph" w:styleId="3">
    <w:name w:val="heading 3"/>
    <w:next w:val="a"/>
    <w:uiPriority w:val="9"/>
    <w:qFormat/>
    <w:pPr>
      <w:ind w:left="1000" w:hanging="400"/>
      <w:jc w:val="both"/>
      <w:outlineLvl w:val="2"/>
    </w:pPr>
    <w:rPr>
      <w:sz w:val="21"/>
      <w:szCs w:val="21"/>
    </w:rPr>
  </w:style>
  <w:style w:type="paragraph" w:styleId="4">
    <w:name w:val="heading 4"/>
    <w:next w:val="a"/>
    <w:uiPriority w:val="10"/>
    <w:qFormat/>
    <w:pPr>
      <w:ind w:left="1200" w:hanging="400"/>
      <w:jc w:val="both"/>
      <w:outlineLvl w:val="3"/>
    </w:pPr>
    <w:rPr>
      <w:b/>
      <w:sz w:val="21"/>
      <w:szCs w:val="21"/>
    </w:rPr>
  </w:style>
  <w:style w:type="paragraph" w:styleId="5">
    <w:name w:val="heading 5"/>
    <w:next w:val="a"/>
    <w:uiPriority w:val="11"/>
    <w:qFormat/>
    <w:pPr>
      <w:ind w:left="1400" w:hanging="400"/>
      <w:jc w:val="both"/>
      <w:outlineLvl w:val="4"/>
    </w:pPr>
    <w:rPr>
      <w:sz w:val="21"/>
      <w:szCs w:val="21"/>
    </w:rPr>
  </w:style>
  <w:style w:type="paragraph" w:styleId="6">
    <w:name w:val="heading 6"/>
    <w:next w:val="a"/>
    <w:uiPriority w:val="12"/>
    <w:qFormat/>
    <w:pPr>
      <w:ind w:left="1600" w:hanging="400"/>
      <w:jc w:val="both"/>
      <w:outlineLvl w:val="5"/>
    </w:pPr>
    <w:rPr>
      <w:b/>
      <w:sz w:val="21"/>
      <w:szCs w:val="21"/>
    </w:rPr>
  </w:style>
  <w:style w:type="paragraph" w:styleId="7">
    <w:name w:val="heading 7"/>
    <w:next w:val="a"/>
    <w:uiPriority w:val="13"/>
    <w:qFormat/>
    <w:pPr>
      <w:ind w:left="1800" w:hanging="400"/>
      <w:jc w:val="both"/>
      <w:outlineLvl w:val="6"/>
    </w:pPr>
    <w:rPr>
      <w:sz w:val="21"/>
      <w:szCs w:val="21"/>
    </w:rPr>
  </w:style>
  <w:style w:type="paragraph" w:styleId="8">
    <w:name w:val="heading 8"/>
    <w:next w:val="a"/>
    <w:uiPriority w:val="14"/>
    <w:qFormat/>
    <w:pPr>
      <w:ind w:left="2000" w:hanging="400"/>
      <w:jc w:val="both"/>
      <w:outlineLvl w:val="7"/>
    </w:pPr>
    <w:rPr>
      <w:sz w:val="21"/>
      <w:szCs w:val="21"/>
    </w:rPr>
  </w:style>
  <w:style w:type="paragraph" w:styleId="9">
    <w:name w:val="heading 9"/>
    <w:next w:val="a"/>
    <w:uiPriority w:val="15"/>
    <w:qFormat/>
    <w:pPr>
      <w:ind w:left="2200" w:hanging="400"/>
      <w:jc w:val="both"/>
      <w:outlineLvl w:val="8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next w:val="a"/>
    <w:uiPriority w:val="34"/>
    <w:unhideWhenUsed/>
    <w:qFormat/>
    <w:pPr>
      <w:ind w:left="2550"/>
      <w:jc w:val="both"/>
    </w:pPr>
    <w:rPr>
      <w:sz w:val="21"/>
      <w:szCs w:val="21"/>
    </w:rPr>
  </w:style>
  <w:style w:type="paragraph" w:styleId="50">
    <w:name w:val="toc 5"/>
    <w:next w:val="a"/>
    <w:uiPriority w:val="32"/>
    <w:unhideWhenUsed/>
    <w:qFormat/>
    <w:pPr>
      <w:ind w:left="1700"/>
      <w:jc w:val="both"/>
    </w:pPr>
    <w:rPr>
      <w:sz w:val="21"/>
      <w:szCs w:val="21"/>
    </w:rPr>
  </w:style>
  <w:style w:type="paragraph" w:styleId="30">
    <w:name w:val="toc 3"/>
    <w:next w:val="a"/>
    <w:uiPriority w:val="30"/>
    <w:unhideWhenUsed/>
    <w:qFormat/>
    <w:pPr>
      <w:ind w:left="850"/>
      <w:jc w:val="both"/>
    </w:pPr>
    <w:rPr>
      <w:sz w:val="21"/>
      <w:szCs w:val="21"/>
    </w:rPr>
  </w:style>
  <w:style w:type="paragraph" w:styleId="80">
    <w:name w:val="toc 8"/>
    <w:next w:val="a"/>
    <w:uiPriority w:val="35"/>
    <w:unhideWhenUsed/>
    <w:qFormat/>
    <w:pPr>
      <w:ind w:left="2975"/>
      <w:jc w:val="both"/>
    </w:pPr>
    <w:rPr>
      <w:sz w:val="21"/>
      <w:szCs w:val="21"/>
    </w:rPr>
  </w:style>
  <w:style w:type="paragraph" w:styleId="a3">
    <w:name w:val="Date"/>
    <w:basedOn w:val="a"/>
    <w:next w:val="a"/>
    <w:link w:val="Char"/>
    <w:semiHidden/>
    <w:unhideWhenUsed/>
    <w:pPr>
      <w:ind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header"/>
    <w:basedOn w:val="a"/>
    <w:link w:val="Char2"/>
    <w:unhideWhenUsed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0">
    <w:name w:val="toc 1"/>
    <w:next w:val="a"/>
    <w:uiPriority w:val="28"/>
    <w:unhideWhenUsed/>
    <w:qFormat/>
    <w:pPr>
      <w:jc w:val="both"/>
    </w:pPr>
    <w:rPr>
      <w:sz w:val="21"/>
      <w:szCs w:val="21"/>
    </w:rPr>
  </w:style>
  <w:style w:type="paragraph" w:styleId="40">
    <w:name w:val="toc 4"/>
    <w:next w:val="a"/>
    <w:uiPriority w:val="31"/>
    <w:unhideWhenUsed/>
    <w:qFormat/>
    <w:pPr>
      <w:ind w:left="1275"/>
      <w:jc w:val="both"/>
    </w:pPr>
    <w:rPr>
      <w:sz w:val="21"/>
      <w:szCs w:val="21"/>
    </w:rPr>
  </w:style>
  <w:style w:type="paragraph" w:styleId="a7">
    <w:name w:val="Subtitle"/>
    <w:uiPriority w:val="16"/>
    <w:qFormat/>
    <w:pPr>
      <w:jc w:val="center"/>
    </w:pPr>
    <w:rPr>
      <w:sz w:val="24"/>
      <w:szCs w:val="24"/>
    </w:rPr>
  </w:style>
  <w:style w:type="paragraph" w:styleId="60">
    <w:name w:val="toc 6"/>
    <w:next w:val="a"/>
    <w:uiPriority w:val="33"/>
    <w:unhideWhenUsed/>
    <w:qFormat/>
    <w:pPr>
      <w:ind w:left="2125"/>
      <w:jc w:val="both"/>
    </w:pPr>
    <w:rPr>
      <w:sz w:val="21"/>
      <w:szCs w:val="21"/>
    </w:rPr>
  </w:style>
  <w:style w:type="paragraph" w:styleId="20">
    <w:name w:val="toc 2"/>
    <w:next w:val="a"/>
    <w:uiPriority w:val="29"/>
    <w:unhideWhenUsed/>
    <w:qFormat/>
    <w:pPr>
      <w:ind w:left="425"/>
      <w:jc w:val="both"/>
    </w:pPr>
    <w:rPr>
      <w:sz w:val="21"/>
      <w:szCs w:val="21"/>
    </w:rPr>
  </w:style>
  <w:style w:type="paragraph" w:styleId="90">
    <w:name w:val="toc 9"/>
    <w:next w:val="a"/>
    <w:uiPriority w:val="36"/>
    <w:unhideWhenUsed/>
    <w:qFormat/>
    <w:pPr>
      <w:ind w:left="3400"/>
      <w:jc w:val="both"/>
    </w:pPr>
    <w:rPr>
      <w:sz w:val="21"/>
      <w:szCs w:val="21"/>
    </w:rPr>
  </w:style>
  <w:style w:type="paragraph" w:styleId="a8">
    <w:name w:val="Title"/>
    <w:uiPriority w:val="6"/>
    <w:qFormat/>
    <w:pPr>
      <w:jc w:val="center"/>
    </w:pPr>
    <w:rPr>
      <w:b/>
      <w:sz w:val="32"/>
      <w:szCs w:val="32"/>
    </w:rPr>
  </w:style>
  <w:style w:type="table" w:styleId="a9">
    <w:name w:val="Table Grid"/>
    <w:basedOn w:val="a1"/>
    <w:uiPriority w:val="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uiPriority w:val="20"/>
    <w:qFormat/>
    <w:rPr>
      <w:b/>
      <w:w w:val="100"/>
      <w:sz w:val="20"/>
      <w:szCs w:val="20"/>
      <w:shd w:val="clear" w:color="auto" w:fill="auto"/>
    </w:rPr>
  </w:style>
  <w:style w:type="character" w:styleId="ab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character" w:styleId="ac">
    <w:name w:val="Emphasis"/>
    <w:uiPriority w:val="18"/>
    <w:qFormat/>
    <w:rPr>
      <w:i/>
      <w:w w:val="100"/>
      <w:sz w:val="21"/>
      <w:szCs w:val="21"/>
      <w:shd w:val="clear" w:color="auto" w:fill="auto"/>
    </w:rPr>
  </w:style>
  <w:style w:type="character" w:styleId="ad">
    <w:name w:val="Hyperlink"/>
    <w:basedOn w:val="a0"/>
    <w:unhideWhenUsed/>
    <w:rPr>
      <w:color w:val="0000FF" w:themeColor="hyperlink"/>
      <w:w w:val="100"/>
      <w:sz w:val="20"/>
      <w:szCs w:val="20"/>
      <w:u w:val="single"/>
      <w:shd w:val="clear" w:color="auto" w:fill="auto"/>
    </w:rPr>
  </w:style>
  <w:style w:type="paragraph" w:styleId="ae">
    <w:name w:val="No Spacing"/>
    <w:uiPriority w:val="5"/>
    <w:qFormat/>
    <w:pPr>
      <w:jc w:val="both"/>
    </w:pPr>
    <w:rPr>
      <w:sz w:val="21"/>
      <w:szCs w:val="21"/>
    </w:rPr>
  </w:style>
  <w:style w:type="character" w:customStyle="1" w:styleId="11">
    <w:name w:val="不明显强调1"/>
    <w:uiPriority w:val="17"/>
    <w:qFormat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2">
    <w:name w:val="明显强调1"/>
    <w:uiPriority w:val="19"/>
    <w:qFormat/>
    <w:rPr>
      <w:i/>
      <w:color w:val="5B9BD5"/>
      <w:w w:val="100"/>
      <w:sz w:val="21"/>
      <w:szCs w:val="21"/>
      <w:shd w:val="clear" w:color="auto" w:fill="auto"/>
    </w:rPr>
  </w:style>
  <w:style w:type="paragraph" w:styleId="af">
    <w:name w:val="Quote"/>
    <w:uiPriority w:val="21"/>
    <w:qFormat/>
    <w:pPr>
      <w:ind w:left="864" w:right="864"/>
      <w:jc w:val="center"/>
    </w:pPr>
    <w:rPr>
      <w:i/>
      <w:color w:val="404040"/>
      <w:sz w:val="21"/>
      <w:szCs w:val="21"/>
    </w:rPr>
  </w:style>
  <w:style w:type="paragraph" w:styleId="af0">
    <w:name w:val="Intense Quote"/>
    <w:uiPriority w:val="22"/>
    <w:qFormat/>
    <w:pPr>
      <w:ind w:left="950" w:right="950"/>
      <w:jc w:val="center"/>
    </w:pPr>
    <w:rPr>
      <w:i/>
      <w:color w:val="5B9BD5"/>
      <w:sz w:val="21"/>
      <w:szCs w:val="21"/>
    </w:rPr>
  </w:style>
  <w:style w:type="character" w:customStyle="1" w:styleId="13">
    <w:name w:val="不明显参考1"/>
    <w:uiPriority w:val="23"/>
    <w:qFormat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4">
    <w:name w:val="明显参考1"/>
    <w:uiPriority w:val="24"/>
    <w:qFormat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5">
    <w:name w:val="书籍标题1"/>
    <w:uiPriority w:val="25"/>
    <w:qFormat/>
    <w:rPr>
      <w:b/>
      <w:i/>
      <w:w w:val="100"/>
      <w:sz w:val="21"/>
      <w:szCs w:val="21"/>
      <w:shd w:val="clear" w:color="auto" w:fill="auto"/>
    </w:rPr>
  </w:style>
  <w:style w:type="paragraph" w:styleId="af1">
    <w:name w:val="List Paragraph"/>
    <w:basedOn w:val="a"/>
    <w:uiPriority w:val="26"/>
    <w:qFormat/>
    <w:pPr>
      <w:ind w:firstLine="420"/>
    </w:pPr>
  </w:style>
  <w:style w:type="paragraph" w:customStyle="1" w:styleId="TOC1">
    <w:name w:val="TOC 标题1"/>
    <w:uiPriority w:val="27"/>
    <w:unhideWhenUsed/>
    <w:qFormat/>
    <w:rPr>
      <w:color w:val="2E74B5"/>
      <w:sz w:val="32"/>
      <w:szCs w:val="32"/>
    </w:rPr>
  </w:style>
  <w:style w:type="table" w:customStyle="1" w:styleId="Calendar1">
    <w:name w:val="Calendar1"/>
    <w:basedOn w:val="a1"/>
    <w:rPr>
      <w:sz w:val="22"/>
      <w:szCs w:val="22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both"/>
      </w:pPr>
      <w:rPr>
        <w:sz w:val="44"/>
        <w:szCs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customStyle="1" w:styleId="Calendar2">
    <w:name w:val="Calendar2"/>
    <w:basedOn w:val="a1"/>
    <w:qFormat/>
    <w:pPr>
      <w:jc w:val="center"/>
    </w:pPr>
    <w:rPr>
      <w:sz w:val="28"/>
      <w:szCs w:val="28"/>
    </w:rPr>
    <w:tblPr>
      <w:tblInd w:w="0" w:type="dxa"/>
      <w:tblBorders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4F81BD" w:themeColor="accent1"/>
        <w:sz w:val="32"/>
        <w:szCs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Calendar3">
    <w:name w:val="Calendar3"/>
    <w:basedOn w:val="a1"/>
    <w:qFormat/>
    <w:pPr>
      <w:jc w:val="right"/>
    </w:pPr>
    <w:rPr>
      <w:color w:val="000000" w:themeColor="text1"/>
      <w:sz w:val="22"/>
      <w:szCs w:val="22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right"/>
      </w:pPr>
      <w:rPr>
        <w:color w:val="4F81BD" w:themeColor="accent1"/>
      </w:rPr>
    </w:tblStylePr>
    <w:tblStylePr w:type="firstCol">
      <w:rPr>
        <w:color w:val="4F81BD" w:themeColor="accent1"/>
      </w:rPr>
    </w:tblStylePr>
    <w:tblStylePr w:type="lastCol">
      <w:rPr>
        <w:color w:val="4F81BD" w:themeColor="accent1"/>
      </w:rPr>
    </w:tblStylePr>
  </w:style>
  <w:style w:type="table" w:customStyle="1" w:styleId="Calendar4">
    <w:name w:val="Calendar4"/>
    <w:basedOn w:val="a1"/>
    <w:rPr>
      <w:b/>
      <w:color w:val="FFFFFF" w:themeColor="background1"/>
      <w:sz w:val="16"/>
      <w:szCs w:val="16"/>
    </w:rPr>
    <w:tblPr>
      <w:tblInd w:w="0" w:type="dxa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54163" w:themeFill="accent1" w:themeFillShade="82"/>
    </w:tcPr>
    <w:tblStylePr w:type="firstRow">
      <w:rPr>
        <w:color w:val="4F81BD" w:themeColor="accent1"/>
        <w:sz w:val="8"/>
        <w:szCs w:val="8"/>
      </w:rPr>
    </w:tblStylePr>
    <w:tblStylePr w:type="firstCol">
      <w:pPr>
        <w:jc w:val="both"/>
      </w:pPr>
      <w:rPr>
        <w:b/>
        <w:color w:val="4F81BD" w:themeColor="accent1"/>
      </w:rPr>
    </w:tblStylePr>
    <w:tblStylePr w:type="band1Horz">
      <w:rPr>
        <w:sz w:val="16"/>
        <w:szCs w:val="16"/>
      </w:rPr>
    </w:tblStylePr>
    <w:tblStylePr w:type="band2Horz">
      <w:rPr>
        <w:sz w:val="28"/>
        <w:szCs w:val="28"/>
      </w:rPr>
      <w:tblPr/>
      <w:tcPr>
        <w:tcMar>
          <w:top w:w="115" w:type="dxa"/>
          <w:left w:w="0" w:type="dxa"/>
          <w:bottom w:w="115" w:type="dxa"/>
          <w:right w:w="86" w:type="dxa"/>
        </w:tcMar>
      </w:tcPr>
    </w:tblStylePr>
    <w:tblStylePr w:type="nwCell">
      <w:rPr>
        <w:sz w:val="8"/>
        <w:szCs w:val="8"/>
      </w:rPr>
    </w:tblStylePr>
  </w:style>
  <w:style w:type="table" w:customStyle="1" w:styleId="LightShading-Accent1">
    <w:name w:val="LightShading-Accent1"/>
    <w:basedOn w:val="a1"/>
    <w:rPr>
      <w:color w:val="3E6CA5" w:themeColor="accent1" w:themeShade="D9"/>
      <w:sz w:val="22"/>
      <w:szCs w:val="22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both"/>
      </w:pPr>
      <w:rPr>
        <w:b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jc w:val="both"/>
      </w:p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4E0EF" w:themeFill="accent1" w:themeFillTint="3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4E0EF" w:themeFill="accent1" w:themeFillTint="3E"/>
      </w:tcPr>
    </w:tblStylePr>
  </w:style>
  <w:style w:type="table" w:customStyle="1" w:styleId="MediumShading2-Accent5">
    <w:name w:val="MediumShading2-Accent5"/>
    <w:basedOn w:val="a1"/>
    <w:rPr>
      <w:sz w:val="22"/>
      <w:szCs w:val="22"/>
    </w:rPr>
    <w:tblPr>
      <w:tblInd w:w="0" w:type="dxa"/>
      <w:tblBorders>
        <w:top w:val="single" w:sz="18" w:space="0" w:color="4F81BD" w:themeColor="accent1"/>
        <w:bottom w:val="single" w:sz="1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both"/>
      </w:pPr>
      <w:rPr>
        <w:b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jc w:val="both"/>
      </w:pPr>
      <w:rPr>
        <w:b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4E0EF" w:themeFill="accent1" w:themeFillTint="3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4E0EF" w:themeFill="accent1" w:themeFillTint="3E"/>
      </w:tcPr>
    </w:tblStylePr>
  </w:style>
  <w:style w:type="table" w:customStyle="1" w:styleId="LightList">
    <w:name w:val="LightList"/>
    <w:basedOn w:val="a1"/>
    <w:rPr>
      <w:sz w:val="22"/>
      <w:szCs w:val="22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both"/>
      </w:pPr>
      <w:rPr>
        <w:b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jc w:val="both"/>
      </w:pPr>
      <w:rPr>
        <w:b/>
      </w:rPr>
      <w:tblPr/>
      <w:tcPr>
        <w:tcBorders>
          <w:top w:val="double" w:sz="6" w:space="0" w:color="000000" w:themeColor="text1"/>
          <w:left w:val="single" w:sz="6" w:space="0" w:color="000000" w:themeColor="text1"/>
          <w:bottom w:val="single" w:sz="6" w:space="0" w:color="000000" w:themeColor="text1"/>
          <w:right w:val="single" w:sz="6" w:space="0" w:color="000000" w:themeColor="tex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single" w:sz="8" w:space="0" w:color="D4E0EF" w:themeColor="accent1" w:themeTint="3E"/>
          <w:left w:val="single" w:sz="8" w:space="0" w:color="D4E0EF" w:themeColor="accent1" w:themeTint="3E"/>
          <w:bottom w:val="single" w:sz="8" w:space="0" w:color="D4E0EF" w:themeColor="accent1" w:themeTint="3E"/>
          <w:right w:val="single" w:sz="8" w:space="0" w:color="D4E0EF" w:themeColor="accent1" w:themeTint="3E"/>
        </w:tcBorders>
      </w:tcPr>
    </w:tblStylePr>
    <w:tblStylePr w:type="band1Horz">
      <w:tblPr/>
      <w:tcPr>
        <w:tcBorders>
          <w:top w:val="single" w:sz="8" w:space="0" w:color="D4E0EF" w:themeColor="accent1" w:themeTint="3E"/>
          <w:left w:val="single" w:sz="8" w:space="0" w:color="D4E0EF" w:themeColor="accent1" w:themeTint="3E"/>
          <w:bottom w:val="single" w:sz="8" w:space="0" w:color="D4E0EF" w:themeColor="accent1" w:themeTint="3E"/>
          <w:right w:val="single" w:sz="8" w:space="0" w:color="D4E0EF" w:themeColor="accent1" w:themeTint="3E"/>
        </w:tcBorders>
      </w:tcPr>
    </w:tblStylePr>
  </w:style>
  <w:style w:type="table" w:customStyle="1" w:styleId="LightList-Accent3">
    <w:name w:val="LightList-Accent3"/>
    <w:basedOn w:val="a1"/>
    <w:pPr>
      <w:jc w:val="both"/>
    </w:pPr>
    <w:rPr>
      <w:sz w:val="22"/>
      <w:szCs w:val="22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both"/>
      </w:pPr>
      <w:rPr>
        <w:b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jc w:val="both"/>
      </w:pPr>
      <w:rPr>
        <w:b/>
      </w:rPr>
      <w:tblPr/>
      <w:tcPr>
        <w:tcBorders>
          <w:top w:val="double" w:sz="6" w:space="0" w:color="9BBB59" w:themeColor="accent3"/>
          <w:left w:val="single" w:sz="6" w:space="0" w:color="9BBB59" w:themeColor="accent3"/>
          <w:bottom w:val="single" w:sz="6" w:space="0" w:color="9BBB59" w:themeColor="accent3"/>
          <w:right w:val="single" w:sz="6" w:space="0" w:color="9BBB59" w:themeColor="accent3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customStyle="1" w:styleId="MediumList2-Accent1">
    <w:name w:val="MediumList2-Accent1"/>
    <w:basedOn w:val="a1"/>
    <w:pPr>
      <w:jc w:val="both"/>
    </w:pPr>
    <w:rPr>
      <w:color w:val="000000" w:themeColor="text1"/>
      <w:sz w:val="22"/>
      <w:szCs w:val="22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4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4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4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4E0EF" w:themeFill="accent1" w:themeFillTint="3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4E0EF" w:themeFill="accent1" w:themeFillTint="3E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Char2">
    <w:name w:val="页眉 Char"/>
    <w:basedOn w:val="a0"/>
    <w:link w:val="a6"/>
    <w:rPr>
      <w:w w:val="100"/>
      <w:sz w:val="18"/>
      <w:szCs w:val="18"/>
      <w:shd w:val="clear" w:color="auto" w:fill="auto"/>
    </w:rPr>
  </w:style>
  <w:style w:type="character" w:customStyle="1" w:styleId="Char1">
    <w:name w:val="页脚 Char"/>
    <w:basedOn w:val="a0"/>
    <w:link w:val="a5"/>
    <w:rPr>
      <w:w w:val="100"/>
      <w:sz w:val="18"/>
      <w:szCs w:val="18"/>
      <w:shd w:val="clear" w:color="auto" w:fill="auto"/>
    </w:rPr>
  </w:style>
  <w:style w:type="character" w:customStyle="1" w:styleId="Char">
    <w:name w:val="日期 Char"/>
    <w:basedOn w:val="a0"/>
    <w:link w:val="a3"/>
    <w:semiHidden/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EF07A3-1E6A-4271-9263-5AD9B2CCE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154</Words>
  <Characters>882</Characters>
  <Application>Microsoft Office Word</Application>
  <DocSecurity>0</DocSecurity>
  <Lines>7</Lines>
  <Paragraphs>2</Paragraphs>
  <ScaleCrop>false</ScaleCrop>
  <Company>SONY</Company>
  <LinksUpToDate>false</LinksUpToDate>
  <CharactersWithSpaces>1034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杨溪林</dc:creator>
  <cp:lastModifiedBy>Windows User</cp:lastModifiedBy>
  <cp:revision>2</cp:revision>
  <cp:lastPrinted>2019-07-07T13:17:00Z</cp:lastPrinted>
  <dcterms:created xsi:type="dcterms:W3CDTF">2019-07-18T08:23:00Z</dcterms:created>
  <dcterms:modified xsi:type="dcterms:W3CDTF">2019-07-18T08:23:00Z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2052-11.1.0.8888</vt:lpwstr>
  </property>
</Properties>
</file>